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2A" w:rsidRDefault="00514A2A">
      <w:pPr>
        <w:pBdr>
          <w:top w:val="nil"/>
          <w:left w:val="nil"/>
          <w:bottom w:val="nil"/>
          <w:right w:val="nil"/>
          <w:between w:val="nil"/>
        </w:pBdr>
        <w:spacing w:line="276" w:lineRule="auto"/>
        <w:rPr>
          <w:rFonts w:ascii="Arial" w:eastAsia="Arial" w:hAnsi="Arial" w:cs="Arial"/>
          <w:b/>
          <w:color w:val="000000"/>
          <w:sz w:val="22"/>
          <w:szCs w:val="22"/>
        </w:rPr>
      </w:pPr>
      <w:bookmarkStart w:id="0" w:name="_GoBack"/>
      <w:bookmarkEnd w:id="0"/>
    </w:p>
    <w:p w:rsidR="00514A2A" w:rsidRDefault="00514A2A">
      <w:pPr>
        <w:pBdr>
          <w:top w:val="nil"/>
          <w:left w:val="nil"/>
          <w:bottom w:val="nil"/>
          <w:right w:val="nil"/>
          <w:between w:val="nil"/>
        </w:pBdr>
        <w:spacing w:line="276" w:lineRule="auto"/>
        <w:jc w:val="center"/>
        <w:rPr>
          <w:rFonts w:ascii="Arial" w:eastAsia="Arial" w:hAnsi="Arial" w:cs="Arial"/>
          <w:b/>
          <w:color w:val="000000"/>
          <w:sz w:val="22"/>
          <w:szCs w:val="22"/>
        </w:rPr>
      </w:pPr>
    </w:p>
    <w:p w:rsidR="00514A2A" w:rsidRDefault="00514A2A">
      <w:pPr>
        <w:pBdr>
          <w:top w:val="nil"/>
          <w:left w:val="nil"/>
          <w:bottom w:val="nil"/>
          <w:right w:val="nil"/>
          <w:between w:val="nil"/>
        </w:pBdr>
        <w:spacing w:line="276" w:lineRule="auto"/>
        <w:jc w:val="center"/>
        <w:rPr>
          <w:rFonts w:ascii="Arial" w:eastAsia="Arial" w:hAnsi="Arial" w:cs="Arial"/>
          <w:b/>
          <w:color w:val="000000"/>
          <w:sz w:val="22"/>
          <w:szCs w:val="22"/>
        </w:rPr>
      </w:pP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 xml:space="preserve">UMOWA </w:t>
      </w:r>
    </w:p>
    <w:p w:rsidR="00514A2A" w:rsidRDefault="0077204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nr ________________2022</w:t>
      </w:r>
    </w:p>
    <w:p w:rsidR="00514A2A" w:rsidRDefault="0077204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(dalej: „Umowa”)</w:t>
      </w:r>
    </w:p>
    <w:p w:rsidR="00514A2A" w:rsidRDefault="00772040">
      <w:pPr>
        <w:pBdr>
          <w:top w:val="nil"/>
          <w:left w:val="nil"/>
          <w:bottom w:val="nil"/>
          <w:right w:val="nil"/>
          <w:between w:val="nil"/>
        </w:pBd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zawarta ______________ 2022 w Warszawie</w:t>
      </w:r>
    </w:p>
    <w:p w:rsidR="00514A2A" w:rsidRDefault="00772040">
      <w:pPr>
        <w:pBdr>
          <w:top w:val="nil"/>
          <w:left w:val="nil"/>
          <w:bottom w:val="nil"/>
          <w:right w:val="nil"/>
          <w:between w:val="nil"/>
        </w:pBdr>
        <w:spacing w:line="276" w:lineRule="auto"/>
        <w:rPr>
          <w:rFonts w:ascii="Calibri" w:eastAsia="Calibri" w:hAnsi="Calibri" w:cs="Calibri"/>
          <w:color w:val="000000"/>
          <w:sz w:val="22"/>
          <w:szCs w:val="22"/>
        </w:rPr>
        <w:sectPr w:rsidR="00514A2A">
          <w:headerReference w:type="default" r:id="rId8"/>
          <w:pgSz w:w="11906" w:h="16838"/>
          <w:pgMar w:top="1417" w:right="1417" w:bottom="1417" w:left="1417" w:header="708" w:footer="708" w:gutter="0"/>
          <w:pgNumType w:start="1"/>
          <w:cols w:space="708"/>
        </w:sectPr>
      </w:pPr>
      <w:r>
        <w:rPr>
          <w:rFonts w:ascii="Calibri" w:eastAsia="Calibri" w:hAnsi="Calibri" w:cs="Calibri"/>
          <w:color w:val="000000"/>
          <w:sz w:val="22"/>
          <w:szCs w:val="22"/>
        </w:rPr>
        <w:t>pomiędzy:</w:t>
      </w:r>
    </w:p>
    <w:p w:rsidR="00514A2A" w:rsidRDefault="00514A2A">
      <w:pPr>
        <w:pBdr>
          <w:top w:val="nil"/>
          <w:left w:val="nil"/>
          <w:bottom w:val="nil"/>
          <w:right w:val="nil"/>
          <w:between w:val="nil"/>
        </w:pBdr>
        <w:spacing w:line="276" w:lineRule="auto"/>
        <w:rPr>
          <w:rFonts w:ascii="Calibri" w:eastAsia="Calibri" w:hAnsi="Calibri" w:cs="Calibri"/>
          <w:color w:val="000000"/>
          <w:sz w:val="22"/>
          <w:szCs w:val="22"/>
        </w:rPr>
      </w:pPr>
    </w:p>
    <w:p w:rsidR="00514A2A" w:rsidRDefault="0077204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Instytutem Badań Edukacyjnych instytut badawczy </w:t>
      </w:r>
      <w:r>
        <w:rPr>
          <w:rFonts w:ascii="Calibri" w:eastAsia="Calibri" w:hAnsi="Calibri" w:cs="Calibri"/>
          <w:color w:val="000000"/>
          <w:sz w:val="22"/>
          <w:szCs w:val="22"/>
        </w:rPr>
        <w:t>z siedzibą w Warszawie</w:t>
      </w:r>
      <w:r>
        <w:rPr>
          <w:rFonts w:ascii="Calibri" w:eastAsia="Calibri" w:hAnsi="Calibri" w:cs="Calibri"/>
          <w:b/>
          <w:color w:val="000000"/>
          <w:sz w:val="22"/>
          <w:szCs w:val="22"/>
        </w:rPr>
        <w:t xml:space="preserve">, </w:t>
      </w:r>
      <w:r>
        <w:rPr>
          <w:rFonts w:ascii="Calibri" w:eastAsia="Calibri" w:hAnsi="Calibri" w:cs="Calibri"/>
          <w:color w:val="000000"/>
          <w:sz w:val="22"/>
          <w:szCs w:val="22"/>
        </w:rPr>
        <w:t>przy ul. Górczewskiej 8, 01-180 Warszawa, wpisanym do Rejestru Przedsiębiorców prowadzonego przez Sąd Rejonowy dla m.st. Warszawy w Warszawie, XIII Wydział Gospodarczy Krajowego Rejestru Sądowego, pod nr KRS 0000113990, posługującym</w:t>
      </w:r>
      <w:r>
        <w:rPr>
          <w:rFonts w:ascii="Calibri" w:eastAsia="Calibri" w:hAnsi="Calibri" w:cs="Calibri"/>
          <w:color w:val="000000"/>
          <w:sz w:val="22"/>
          <w:szCs w:val="22"/>
        </w:rPr>
        <w:t xml:space="preserve"> się numerami NIP 525-000-86-95 oraz REGON 000178235, w imieniu którego działa</w:t>
      </w:r>
      <w:r>
        <w:rPr>
          <w:rFonts w:ascii="Calibri" w:eastAsia="Calibri" w:hAnsi="Calibri" w:cs="Calibri"/>
          <w:sz w:val="22"/>
          <w:szCs w:val="22"/>
        </w:rPr>
        <w:t xml:space="preserve"> </w:t>
      </w:r>
      <w:r>
        <w:rPr>
          <w:rFonts w:ascii="Calibri" w:eastAsia="Calibri" w:hAnsi="Calibri" w:cs="Calibri"/>
          <w:b/>
          <w:sz w:val="22"/>
          <w:szCs w:val="22"/>
        </w:rPr>
        <w:t>Dyrektor dr hab. Robert T. Ptaszek</w:t>
      </w:r>
      <w:r>
        <w:rPr>
          <w:rFonts w:ascii="Calibri" w:eastAsia="Calibri" w:hAnsi="Calibri" w:cs="Calibri"/>
          <w:color w:val="000000"/>
          <w:sz w:val="22"/>
          <w:szCs w:val="22"/>
        </w:rPr>
        <w:t xml:space="preserve">, dalej </w:t>
      </w:r>
      <w:r>
        <w:rPr>
          <w:rFonts w:ascii="Calibri" w:eastAsia="Calibri" w:hAnsi="Calibri" w:cs="Calibri"/>
          <w:b/>
          <w:color w:val="000000"/>
          <w:sz w:val="22"/>
          <w:szCs w:val="22"/>
        </w:rPr>
        <w:t>„Zamawiający”</w:t>
      </w:r>
    </w:p>
    <w:p w:rsidR="00514A2A" w:rsidRDefault="00514A2A">
      <w:pPr>
        <w:pBdr>
          <w:top w:val="nil"/>
          <w:left w:val="nil"/>
          <w:bottom w:val="nil"/>
          <w:right w:val="nil"/>
          <w:between w:val="nil"/>
        </w:pBdr>
        <w:spacing w:line="276" w:lineRule="auto"/>
        <w:jc w:val="both"/>
        <w:rPr>
          <w:rFonts w:ascii="Calibri" w:eastAsia="Calibri" w:hAnsi="Calibri" w:cs="Calibri"/>
          <w:color w:val="000000"/>
          <w:sz w:val="22"/>
          <w:szCs w:val="22"/>
        </w:rPr>
      </w:pPr>
    </w:p>
    <w:p w:rsidR="00514A2A" w:rsidRDefault="0077204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rsidR="00514A2A" w:rsidRDefault="00514A2A">
      <w:pPr>
        <w:pBdr>
          <w:top w:val="nil"/>
          <w:left w:val="nil"/>
          <w:bottom w:val="nil"/>
          <w:right w:val="nil"/>
          <w:between w:val="nil"/>
        </w:pBdr>
        <w:spacing w:line="276" w:lineRule="auto"/>
        <w:jc w:val="both"/>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w:t>
      </w:r>
    </w:p>
    <w:p w:rsidR="00514A2A" w:rsidRDefault="00514A2A">
      <w:pPr>
        <w:pBdr>
          <w:top w:val="nil"/>
          <w:left w:val="nil"/>
          <w:bottom w:val="nil"/>
          <w:right w:val="nil"/>
          <w:between w:val="nil"/>
        </w:pBdr>
        <w:spacing w:line="276" w:lineRule="auto"/>
        <w:jc w:val="both"/>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dalej:  </w:t>
      </w:r>
      <w:r>
        <w:rPr>
          <w:rFonts w:ascii="Calibri" w:eastAsia="Calibri" w:hAnsi="Calibri" w:cs="Calibri"/>
          <w:b/>
          <w:color w:val="000000"/>
          <w:sz w:val="22"/>
          <w:szCs w:val="22"/>
        </w:rPr>
        <w:t>„Wykonawca”</w:t>
      </w:r>
    </w:p>
    <w:p w:rsidR="00514A2A" w:rsidRDefault="00514A2A">
      <w:pPr>
        <w:pBdr>
          <w:top w:val="nil"/>
          <w:left w:val="nil"/>
          <w:bottom w:val="nil"/>
          <w:right w:val="nil"/>
          <w:between w:val="nil"/>
        </w:pBdr>
        <w:spacing w:line="276" w:lineRule="auto"/>
        <w:jc w:val="both"/>
        <w:rPr>
          <w:rFonts w:ascii="Calibri" w:eastAsia="Calibri" w:hAnsi="Calibri" w:cs="Calibri"/>
          <w:color w:val="000000"/>
          <w:sz w:val="22"/>
          <w:szCs w:val="22"/>
        </w:rPr>
      </w:pPr>
    </w:p>
    <w:p w:rsidR="00514A2A" w:rsidRDefault="0077204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 następującej treści:</w:t>
      </w:r>
    </w:p>
    <w:p w:rsidR="00514A2A" w:rsidRDefault="00514A2A">
      <w:pPr>
        <w:pBdr>
          <w:top w:val="nil"/>
          <w:left w:val="nil"/>
          <w:bottom w:val="nil"/>
          <w:right w:val="nil"/>
          <w:between w:val="nil"/>
        </w:pBdr>
        <w:spacing w:line="276" w:lineRule="auto"/>
        <w:jc w:val="center"/>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1</w:t>
      </w: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[Przedmiot umowy]</w:t>
      </w:r>
    </w:p>
    <w:p w:rsidR="00514A2A" w:rsidRDefault="00772040">
      <w:pPr>
        <w:numPr>
          <w:ilvl w:val="0"/>
          <w:numId w:val="26"/>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powierza, a Wykonawca zobowiązuje się do przygotowania narzędzi walidacji oraz ich pilotażu odniesieniu do części nr ………… (dalej: </w:t>
      </w:r>
      <w:r>
        <w:rPr>
          <w:rFonts w:ascii="Calibri" w:eastAsia="Calibri" w:hAnsi="Calibri" w:cs="Calibri"/>
          <w:b/>
          <w:color w:val="000000"/>
          <w:sz w:val="22"/>
          <w:szCs w:val="22"/>
        </w:rPr>
        <w:t>„Zamówienie”</w:t>
      </w:r>
      <w:r>
        <w:rPr>
          <w:rFonts w:ascii="Calibri" w:eastAsia="Calibri" w:hAnsi="Calibri" w:cs="Calibri"/>
          <w:color w:val="000000"/>
          <w:sz w:val="22"/>
          <w:szCs w:val="22"/>
        </w:rPr>
        <w:t>) dla projektu opisu kwalifikacji rynkowych dla nauczycieli wraz z raportem i prezentacją podsumowując</w:t>
      </w:r>
      <w:r>
        <w:rPr>
          <w:rFonts w:ascii="Calibri" w:eastAsia="Calibri" w:hAnsi="Calibri" w:cs="Calibri"/>
          <w:color w:val="000000"/>
          <w:sz w:val="22"/>
          <w:szCs w:val="22"/>
        </w:rPr>
        <w:t>ą do każdego z pilotowanych projektów oraz przenosi autorskie prawa majątkowe do utworów powstałych w wyniku realizacji Zamówienia na zasadach opisanych w Umowie, a Zamawiający zobowiązuje się do wypłaty Wykonawcy należnego wynagrodzenia.</w:t>
      </w:r>
    </w:p>
    <w:p w:rsidR="00514A2A" w:rsidRDefault="00772040">
      <w:pPr>
        <w:numPr>
          <w:ilvl w:val="0"/>
          <w:numId w:val="26"/>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sz w:val="22"/>
          <w:szCs w:val="22"/>
        </w:rPr>
        <w:t>Przedmiotem zamów</w:t>
      </w:r>
      <w:r>
        <w:rPr>
          <w:rFonts w:ascii="Calibri" w:eastAsia="Calibri" w:hAnsi="Calibri" w:cs="Calibri"/>
          <w:sz w:val="22"/>
          <w:szCs w:val="22"/>
        </w:rPr>
        <w:t>ienia jest przygotowanie narzędzi walidacji oraz ich pilotaż w odniesieniu do wybranej części postępowania. Projekty opisu kwalifikacji rynkowych dla nauczycieli stanowiące odrębne części zamówienia:</w:t>
      </w:r>
    </w:p>
    <w:p w:rsidR="00514A2A" w:rsidRDefault="00772040">
      <w:pPr>
        <w:widowControl w:val="0"/>
        <w:numPr>
          <w:ilvl w:val="0"/>
          <w:numId w:val="22"/>
        </w:numPr>
        <w:spacing w:line="276" w:lineRule="auto"/>
        <w:jc w:val="both"/>
        <w:rPr>
          <w:rFonts w:ascii="Calibri" w:eastAsia="Calibri" w:hAnsi="Calibri" w:cs="Calibri"/>
          <w:sz w:val="22"/>
          <w:szCs w:val="22"/>
        </w:rPr>
      </w:pPr>
      <w:r>
        <w:rPr>
          <w:rFonts w:ascii="Calibri" w:eastAsia="Calibri" w:hAnsi="Calibri" w:cs="Calibri"/>
          <w:sz w:val="22"/>
          <w:szCs w:val="22"/>
        </w:rPr>
        <w:t>“Wykorzystanie metody wielomateriałowych projektów techn</w:t>
      </w:r>
      <w:r>
        <w:rPr>
          <w:rFonts w:ascii="Calibri" w:eastAsia="Calibri" w:hAnsi="Calibri" w:cs="Calibri"/>
          <w:sz w:val="22"/>
          <w:szCs w:val="22"/>
        </w:rPr>
        <w:t>icznych w nauczaniu techniki”.</w:t>
      </w:r>
    </w:p>
    <w:p w:rsidR="00514A2A" w:rsidRDefault="00772040">
      <w:pPr>
        <w:widowControl w:val="0"/>
        <w:numPr>
          <w:ilvl w:val="0"/>
          <w:numId w:val="22"/>
        </w:numPr>
        <w:spacing w:line="276" w:lineRule="auto"/>
        <w:jc w:val="both"/>
        <w:rPr>
          <w:rFonts w:ascii="Calibri" w:eastAsia="Calibri" w:hAnsi="Calibri" w:cs="Calibri"/>
          <w:sz w:val="22"/>
          <w:szCs w:val="22"/>
        </w:rPr>
      </w:pPr>
      <w:r>
        <w:rPr>
          <w:rFonts w:ascii="Calibri" w:eastAsia="Calibri" w:hAnsi="Calibri" w:cs="Calibri"/>
          <w:sz w:val="22"/>
          <w:szCs w:val="22"/>
        </w:rPr>
        <w:t xml:space="preserve">“Kształtowanie </w:t>
      </w:r>
      <w:proofErr w:type="spellStart"/>
      <w:r>
        <w:rPr>
          <w:rFonts w:ascii="Calibri" w:eastAsia="Calibri" w:hAnsi="Calibri" w:cs="Calibri"/>
          <w:sz w:val="22"/>
          <w:szCs w:val="22"/>
        </w:rPr>
        <w:t>zachowań</w:t>
      </w:r>
      <w:proofErr w:type="spellEnd"/>
      <w:r>
        <w:rPr>
          <w:rFonts w:ascii="Calibri" w:eastAsia="Calibri" w:hAnsi="Calibri" w:cs="Calibri"/>
          <w:sz w:val="22"/>
          <w:szCs w:val="22"/>
        </w:rPr>
        <w:t xml:space="preserve"> prozdrowotnych w środowisku edukacyjnym”.</w:t>
      </w:r>
    </w:p>
    <w:p w:rsidR="00514A2A" w:rsidRDefault="00772040">
      <w:pPr>
        <w:widowControl w:val="0"/>
        <w:numPr>
          <w:ilvl w:val="0"/>
          <w:numId w:val="22"/>
        </w:numPr>
        <w:spacing w:line="276" w:lineRule="auto"/>
        <w:jc w:val="both"/>
        <w:rPr>
          <w:rFonts w:ascii="Calibri" w:eastAsia="Calibri" w:hAnsi="Calibri" w:cs="Calibri"/>
          <w:sz w:val="22"/>
          <w:szCs w:val="22"/>
        </w:rPr>
      </w:pPr>
      <w:r>
        <w:rPr>
          <w:rFonts w:ascii="Calibri" w:eastAsia="Calibri" w:hAnsi="Calibri" w:cs="Calibri"/>
          <w:sz w:val="22"/>
          <w:szCs w:val="22"/>
        </w:rPr>
        <w:t xml:space="preserve">“Wspieranie rodziców i podopiecznych poprzez prowadzenie </w:t>
      </w:r>
      <w:proofErr w:type="spellStart"/>
      <w:r>
        <w:rPr>
          <w:rFonts w:ascii="Calibri" w:eastAsia="Calibri" w:hAnsi="Calibri" w:cs="Calibri"/>
          <w:sz w:val="22"/>
          <w:szCs w:val="22"/>
        </w:rPr>
        <w:t>tutoringu</w:t>
      </w:r>
      <w:proofErr w:type="spellEnd"/>
      <w:r>
        <w:rPr>
          <w:rFonts w:ascii="Calibri" w:eastAsia="Calibri" w:hAnsi="Calibri" w:cs="Calibri"/>
          <w:sz w:val="22"/>
          <w:szCs w:val="22"/>
        </w:rPr>
        <w:t xml:space="preserve"> rodzinnego”</w:t>
      </w:r>
    </w:p>
    <w:p w:rsidR="00514A2A" w:rsidRDefault="00772040">
      <w:pPr>
        <w:numPr>
          <w:ilvl w:val="0"/>
          <w:numId w:val="2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Produktami Zamówienia będą:</w:t>
      </w:r>
    </w:p>
    <w:p w:rsidR="00514A2A" w:rsidRDefault="00772040">
      <w:pPr>
        <w:numPr>
          <w:ilvl w:val="0"/>
          <w:numId w:val="24"/>
        </w:numP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komplety narzędzi walidacji, takich jak: np. arkusz testu teoretycznego, arkusz obserwacji dla asesora, scenariusz wywiadu (po 1 komplecie dla każdej części zamówienia tzn. dla każdego projektu opisu kwalifikacji).</w:t>
      </w:r>
    </w:p>
    <w:p w:rsidR="00514A2A" w:rsidRDefault="00772040">
      <w:pPr>
        <w:numPr>
          <w:ilvl w:val="0"/>
          <w:numId w:val="24"/>
        </w:numP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raporty z przebiegu pilotażu narzędzi wal</w:t>
      </w:r>
      <w:r>
        <w:rPr>
          <w:rFonts w:ascii="Calibri" w:eastAsia="Calibri" w:hAnsi="Calibri" w:cs="Calibri"/>
          <w:color w:val="000000"/>
          <w:sz w:val="22"/>
          <w:szCs w:val="22"/>
        </w:rPr>
        <w:t>idacji  wraz z rekomendacjami (po 1 raporcie dla każdej części zamówienia).</w:t>
      </w:r>
    </w:p>
    <w:p w:rsidR="00514A2A" w:rsidRDefault="00772040">
      <w:pPr>
        <w:numPr>
          <w:ilvl w:val="0"/>
          <w:numId w:val="24"/>
        </w:numPr>
        <w:shd w:val="clear" w:color="auto" w:fill="FFFFFF"/>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prezentacje podsumowujące wyniki pilotażu (po 1 prezentacji dla każdej części zamówienia).</w:t>
      </w:r>
    </w:p>
    <w:p w:rsidR="00514A2A" w:rsidRDefault="00514A2A">
      <w:pPr>
        <w:pBdr>
          <w:top w:val="nil"/>
          <w:left w:val="nil"/>
          <w:bottom w:val="nil"/>
          <w:right w:val="nil"/>
          <w:between w:val="nil"/>
        </w:pBdr>
        <w:spacing w:line="276" w:lineRule="auto"/>
        <w:ind w:left="502"/>
        <w:jc w:val="both"/>
        <w:rPr>
          <w:rFonts w:ascii="Calibri" w:eastAsia="Calibri" w:hAnsi="Calibri" w:cs="Calibri"/>
          <w:color w:val="000000"/>
          <w:sz w:val="22"/>
          <w:szCs w:val="22"/>
        </w:rPr>
      </w:pPr>
    </w:p>
    <w:p w:rsidR="00514A2A" w:rsidRDefault="00772040">
      <w:pPr>
        <w:numPr>
          <w:ilvl w:val="0"/>
          <w:numId w:val="18"/>
        </w:numPr>
        <w:pBdr>
          <w:top w:val="nil"/>
          <w:left w:val="nil"/>
          <w:bottom w:val="nil"/>
          <w:right w:val="nil"/>
          <w:between w:val="nil"/>
        </w:pBdr>
        <w:tabs>
          <w:tab w:val="left" w:pos="0"/>
        </w:tabs>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Wykonawca wykona przedmiot umowy zgodnie z Opisem Przedmiotu Zamówienia stanowiącym załą</w:t>
      </w:r>
      <w:r>
        <w:rPr>
          <w:rFonts w:ascii="Calibri" w:eastAsia="Calibri" w:hAnsi="Calibri" w:cs="Calibri"/>
          <w:b/>
          <w:color w:val="000000"/>
          <w:sz w:val="22"/>
          <w:szCs w:val="22"/>
        </w:rPr>
        <w:t xml:space="preserve">cznik nr 1 (dalej: OPZ) do niniejszej umowy oraz ofertą Wykonawcy stanowiącą załącznik nr 2 i niniejszą Umową. </w:t>
      </w:r>
    </w:p>
    <w:p w:rsidR="00514A2A" w:rsidRDefault="00772040">
      <w:pPr>
        <w:numPr>
          <w:ilvl w:val="0"/>
          <w:numId w:val="5"/>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Ilekroć w niniejszej umowie mowa jest bez bliższego określenia o:</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„dniu roboczym” lub „dniach roboczych” – należy przez to rozumieć dzień lub dni od poniedziałku do piątku, które nie są dniami wolnym od pracy w rozumieniu ustawy z dnia 18 stycznia 1951 r. o dniach wolnych od pracy (Dz.U. nr 4, poz. 28 z </w:t>
      </w:r>
      <w:proofErr w:type="spellStart"/>
      <w:r>
        <w:rPr>
          <w:rFonts w:ascii="Calibri" w:eastAsia="Calibri" w:hAnsi="Calibri" w:cs="Calibri"/>
          <w:color w:val="000000"/>
          <w:sz w:val="22"/>
          <w:szCs w:val="22"/>
        </w:rPr>
        <w:t>późn</w:t>
      </w:r>
      <w:proofErr w:type="spellEnd"/>
      <w:r>
        <w:rPr>
          <w:rFonts w:ascii="Calibri" w:eastAsia="Calibri" w:hAnsi="Calibri" w:cs="Calibri"/>
          <w:color w:val="000000"/>
          <w:sz w:val="22"/>
          <w:szCs w:val="22"/>
        </w:rPr>
        <w:t>. zm.)</w:t>
      </w:r>
      <w:r>
        <w:rPr>
          <w:rFonts w:ascii="Calibri" w:eastAsia="Calibri" w:hAnsi="Calibri" w:cs="Calibri"/>
          <w:sz w:val="22"/>
          <w:szCs w:val="22"/>
        </w:rPr>
        <w:t>;</w:t>
      </w:r>
      <w:r>
        <w:rPr>
          <w:rFonts w:ascii="Calibri" w:eastAsia="Calibri" w:hAnsi="Calibri" w:cs="Calibri"/>
          <w:color w:val="000000"/>
          <w:sz w:val="22"/>
          <w:szCs w:val="22"/>
        </w:rPr>
        <w:t xml:space="preserve"> </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w:t>
      </w:r>
      <w:r>
        <w:rPr>
          <w:rFonts w:ascii="Calibri" w:eastAsia="Calibri" w:hAnsi="Calibri" w:cs="Calibri"/>
          <w:color w:val="000000"/>
          <w:sz w:val="22"/>
          <w:szCs w:val="22"/>
        </w:rPr>
        <w:t>oduktach” – należy przez to rozumieć produkty wskazane w ust. 2 powyżej oraz w części III OPZ, stanowiącej „Szczegółowy opis produktów zamówienia”</w:t>
      </w:r>
      <w:r>
        <w:rPr>
          <w:rFonts w:ascii="Calibri" w:eastAsia="Calibri" w:hAnsi="Calibri" w:cs="Calibri"/>
          <w:sz w:val="22"/>
          <w:szCs w:val="22"/>
        </w:rPr>
        <w:t>;</w:t>
      </w:r>
      <w:r>
        <w:rPr>
          <w:rFonts w:ascii="Calibri" w:eastAsia="Calibri" w:hAnsi="Calibri" w:cs="Calibri"/>
          <w:color w:val="000000"/>
          <w:sz w:val="22"/>
          <w:szCs w:val="22"/>
        </w:rPr>
        <w:t xml:space="preserve"> </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„narzędzia walidacji” – narzędzia, spełniające wymogi określone w załączniku nr 2 do OPZ</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„umowie” – należy </w:t>
      </w:r>
      <w:r>
        <w:rPr>
          <w:rFonts w:ascii="Calibri" w:eastAsia="Calibri" w:hAnsi="Calibri" w:cs="Calibri"/>
          <w:color w:val="000000"/>
          <w:sz w:val="22"/>
          <w:szCs w:val="22"/>
        </w:rPr>
        <w:t>przez to rozumieć niniejszą umowę;</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„utworze” – należy przez to rozumieć utwór w rozumieniu art. 1 ust. 1 ustawy z dnia 4 lutego 1994 r. o prawie autorskim i prawach pokrewnych (</w:t>
      </w:r>
      <w:r>
        <w:rPr>
          <w:rFonts w:ascii="Calibri" w:eastAsia="Calibri" w:hAnsi="Calibri" w:cs="Calibri"/>
          <w:sz w:val="22"/>
          <w:szCs w:val="22"/>
        </w:rPr>
        <w:t>Dz. U. z 2019 r. poz. 1231, ze zm.);</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„Stronie” lub „Stronach” – należy przez t</w:t>
      </w:r>
      <w:r>
        <w:rPr>
          <w:rFonts w:ascii="Calibri" w:eastAsia="Calibri" w:hAnsi="Calibri" w:cs="Calibri"/>
          <w:color w:val="000000"/>
          <w:sz w:val="22"/>
          <w:szCs w:val="22"/>
        </w:rPr>
        <w:t>o rozumieć odpowiednio Zamawiającego albo Wykonawcę lub ich obydwu;</w:t>
      </w:r>
    </w:p>
    <w:p w:rsidR="00514A2A" w:rsidRDefault="00772040">
      <w:pPr>
        <w:numPr>
          <w:ilvl w:val="1"/>
          <w:numId w:val="8"/>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„wartości umowy” – należy przez to rozumieć kwotę, o której mowa w §3 ust.1.</w:t>
      </w:r>
    </w:p>
    <w:p w:rsidR="00514A2A" w:rsidRDefault="00514A2A">
      <w:pPr>
        <w:pBdr>
          <w:top w:val="nil"/>
          <w:left w:val="nil"/>
          <w:bottom w:val="nil"/>
          <w:right w:val="nil"/>
          <w:between w:val="nil"/>
        </w:pBdr>
        <w:tabs>
          <w:tab w:val="left" w:pos="0"/>
        </w:tabs>
        <w:spacing w:line="276" w:lineRule="auto"/>
        <w:ind w:left="1440"/>
        <w:jc w:val="center"/>
        <w:rPr>
          <w:rFonts w:ascii="Calibri" w:eastAsia="Calibri" w:hAnsi="Calibri" w:cs="Calibri"/>
          <w:color w:val="000000"/>
          <w:sz w:val="22"/>
          <w:szCs w:val="22"/>
        </w:rPr>
      </w:pPr>
    </w:p>
    <w:p w:rsidR="00514A2A" w:rsidRDefault="00772040">
      <w:pPr>
        <w:pBdr>
          <w:top w:val="nil"/>
          <w:left w:val="nil"/>
          <w:bottom w:val="nil"/>
          <w:right w:val="nil"/>
          <w:between w:val="nil"/>
        </w:pBdr>
        <w:tabs>
          <w:tab w:val="left" w:pos="0"/>
        </w:tab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§2</w:t>
      </w:r>
    </w:p>
    <w:p w:rsidR="00514A2A" w:rsidRDefault="00772040">
      <w:pPr>
        <w:pBdr>
          <w:top w:val="nil"/>
          <w:left w:val="nil"/>
          <w:bottom w:val="nil"/>
          <w:right w:val="nil"/>
          <w:between w:val="nil"/>
        </w:pBdr>
        <w:tabs>
          <w:tab w:val="left" w:pos="0"/>
        </w:tab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[Terminy realizacji umowy]</w:t>
      </w:r>
    </w:p>
    <w:p w:rsidR="00514A2A" w:rsidRDefault="00772040">
      <w:pPr>
        <w:numPr>
          <w:ilvl w:val="0"/>
          <w:numId w:val="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przystąpi do realizacji przedmiotu Zamówienia w dniu zawarcia umowy i zakończy jego realizację w terminie do </w:t>
      </w:r>
      <w:r>
        <w:rPr>
          <w:rFonts w:ascii="Calibri" w:eastAsia="Calibri" w:hAnsi="Calibri" w:cs="Calibri"/>
          <w:b/>
          <w:color w:val="000000"/>
          <w:sz w:val="22"/>
          <w:szCs w:val="22"/>
        </w:rPr>
        <w:t xml:space="preserve">16.12.2022 r. </w:t>
      </w:r>
      <w:r>
        <w:rPr>
          <w:rFonts w:ascii="Calibri" w:eastAsia="Calibri" w:hAnsi="Calibri" w:cs="Calibri"/>
          <w:color w:val="000000"/>
          <w:sz w:val="22"/>
          <w:szCs w:val="22"/>
        </w:rPr>
        <w:t xml:space="preserve"> </w:t>
      </w:r>
    </w:p>
    <w:p w:rsidR="00514A2A" w:rsidRDefault="00772040">
      <w:pPr>
        <w:numPr>
          <w:ilvl w:val="0"/>
          <w:numId w:val="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Zadania będą realizowane przez Wykonawcę etapami zgodnie ze wstępnym harmonogramem realizacji Zamówienia, wskazanym w pkt</w:t>
      </w:r>
      <w:r>
        <w:rPr>
          <w:rFonts w:ascii="Calibri" w:eastAsia="Calibri" w:hAnsi="Calibri" w:cs="Calibri"/>
          <w:color w:val="000000"/>
          <w:sz w:val="22"/>
          <w:szCs w:val="22"/>
        </w:rPr>
        <w:t xml:space="preserve"> IV OPZ, z zastrzeżeniem iż </w:t>
      </w:r>
      <w:r>
        <w:rPr>
          <w:rFonts w:ascii="Calibri" w:eastAsia="Calibri" w:hAnsi="Calibri" w:cs="Calibri"/>
          <w:sz w:val="22"/>
          <w:szCs w:val="22"/>
        </w:rPr>
        <w:t>ostateczny harmonogram realizacji Zamówienia zostanie uzgodniony z Wykonawcą przy podpisaniu umowy.</w:t>
      </w:r>
    </w:p>
    <w:p w:rsidR="00514A2A" w:rsidRDefault="00772040">
      <w:pPr>
        <w:numPr>
          <w:ilvl w:val="0"/>
          <w:numId w:val="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Zwłoka Wykonawcy w realizacji Umowy, lub jej Etapu, na skutek której nie będzie możliwości sfinansowania umowy lub jej części ze środków projektu wskazanego w § 13, uprawnia Zamawiającego do jednostronnego rozwiązania umowy.</w:t>
      </w:r>
    </w:p>
    <w:p w:rsidR="00514A2A" w:rsidRDefault="00772040">
      <w:pPr>
        <w:numPr>
          <w:ilvl w:val="0"/>
          <w:numId w:val="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 przypadku rozwiązania umowy, </w:t>
      </w:r>
      <w:r>
        <w:rPr>
          <w:rFonts w:ascii="Calibri" w:eastAsia="Calibri" w:hAnsi="Calibri" w:cs="Calibri"/>
          <w:color w:val="000000"/>
          <w:sz w:val="22"/>
          <w:szCs w:val="22"/>
        </w:rPr>
        <w:t>w trybie określonym w ust. 3, Wykonawca jest upoważniony jedynie do wynagrodzenia, w odniesieniu do Etapów i Produktów/Usług, które zostały wykonane i odebrane w terminie obowiązywania projektu wskazanego w § 13.</w:t>
      </w:r>
    </w:p>
    <w:p w:rsidR="00514A2A" w:rsidRDefault="00772040">
      <w:pPr>
        <w:numPr>
          <w:ilvl w:val="0"/>
          <w:numId w:val="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Godziny funkcjonowania Zamawiającego to 8:3</w:t>
      </w:r>
      <w:r>
        <w:rPr>
          <w:rFonts w:ascii="Calibri" w:eastAsia="Calibri" w:hAnsi="Calibri" w:cs="Calibri"/>
          <w:color w:val="000000"/>
          <w:sz w:val="22"/>
          <w:szCs w:val="22"/>
        </w:rPr>
        <w:t>0-15:30, które Wykonawca zobowiązany jest każdorazowo uwzględniać przy realizacji umowy.</w:t>
      </w:r>
    </w:p>
    <w:p w:rsidR="00514A2A" w:rsidRDefault="00772040">
      <w:pPr>
        <w:numPr>
          <w:ilvl w:val="0"/>
          <w:numId w:val="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Termin, o którym mowa w ust. 1 jest terminem, w którym Wykonawca powinien rozliczyć umowę i wydać Zamawiającemu wszystkie produkty w stanie wolnym od wad, o ile zapisy</w:t>
      </w:r>
      <w:r>
        <w:rPr>
          <w:rFonts w:ascii="Calibri" w:eastAsia="Calibri" w:hAnsi="Calibri" w:cs="Calibri"/>
          <w:color w:val="000000"/>
          <w:sz w:val="22"/>
          <w:szCs w:val="22"/>
        </w:rPr>
        <w:t xml:space="preserve"> umowy nie określały innych terminów wykonania i przekazania produktów. W szczególności w terminie tym powinny zostać zakończone wszelkie procedury odbioru.</w:t>
      </w:r>
    </w:p>
    <w:p w:rsidR="00514A2A" w:rsidRDefault="00514A2A">
      <w:pPr>
        <w:pBdr>
          <w:top w:val="nil"/>
          <w:left w:val="nil"/>
          <w:bottom w:val="nil"/>
          <w:right w:val="nil"/>
          <w:between w:val="nil"/>
        </w:pBdr>
        <w:tabs>
          <w:tab w:val="left" w:pos="0"/>
        </w:tabs>
        <w:spacing w:line="276" w:lineRule="auto"/>
        <w:jc w:val="center"/>
        <w:rPr>
          <w:rFonts w:ascii="Calibri" w:eastAsia="Calibri" w:hAnsi="Calibri" w:cs="Calibri"/>
          <w:b/>
          <w:color w:val="000000"/>
          <w:sz w:val="22"/>
          <w:szCs w:val="22"/>
        </w:rPr>
      </w:pPr>
    </w:p>
    <w:p w:rsidR="00514A2A" w:rsidRDefault="00772040">
      <w:pPr>
        <w:pBdr>
          <w:top w:val="nil"/>
          <w:left w:val="nil"/>
          <w:bottom w:val="nil"/>
          <w:right w:val="nil"/>
          <w:between w:val="nil"/>
        </w:pBdr>
        <w:tabs>
          <w:tab w:val="left" w:pos="0"/>
        </w:tab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§3</w:t>
      </w:r>
    </w:p>
    <w:p w:rsidR="00514A2A" w:rsidRDefault="00772040">
      <w:pPr>
        <w:pBdr>
          <w:top w:val="nil"/>
          <w:left w:val="nil"/>
          <w:bottom w:val="nil"/>
          <w:right w:val="nil"/>
          <w:between w:val="nil"/>
        </w:pBdr>
        <w:tabs>
          <w:tab w:val="left" w:pos="0"/>
        </w:tabs>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[Wynagrodzenie wykonawcy]</w:t>
      </w:r>
    </w:p>
    <w:p w:rsidR="00514A2A" w:rsidRDefault="00772040">
      <w:pPr>
        <w:numPr>
          <w:ilvl w:val="0"/>
          <w:numId w:val="3"/>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 tytułu wykonania przedmiotu umowy Zamawiający zapłaci Wykonawcy wynagrodzenie w kwocie łącznej nie większej niż ……………. zł (słownie: ……………………… 00/100) brutto, zgodnie z ofertą Wykonawcy, stanowiącą załącznik nr 2 do umowy, z zastrzeżeniem, iż Wykonawcy pr</w:t>
      </w:r>
      <w:r>
        <w:rPr>
          <w:rFonts w:ascii="Calibri" w:eastAsia="Calibri" w:hAnsi="Calibri" w:cs="Calibri"/>
          <w:color w:val="000000"/>
          <w:sz w:val="22"/>
          <w:szCs w:val="22"/>
        </w:rPr>
        <w:t>zysługuje wynagrodzenie w odniesieniu do realizowanej części Zamówienia w wysokości:</w:t>
      </w:r>
    </w:p>
    <w:p w:rsidR="00514A2A" w:rsidRDefault="00772040">
      <w:pPr>
        <w:numPr>
          <w:ilvl w:val="0"/>
          <w:numId w:val="1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b/>
        </w:rPr>
        <w:t>………….</w:t>
      </w:r>
      <w:r>
        <w:rPr>
          <w:rFonts w:ascii="Calibri" w:eastAsia="Calibri" w:hAnsi="Calibri" w:cs="Calibri"/>
          <w:color w:val="000000"/>
          <w:sz w:val="22"/>
          <w:szCs w:val="22"/>
        </w:rPr>
        <w:t xml:space="preserve"> (nazwa kwalifikacji) w wysokości …………….. zł</w:t>
      </w:r>
    </w:p>
    <w:p w:rsidR="00514A2A" w:rsidRDefault="00772040">
      <w:pPr>
        <w:numPr>
          <w:ilvl w:val="0"/>
          <w:numId w:val="11"/>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b/>
        </w:rPr>
        <w:t>…</w:t>
      </w:r>
    </w:p>
    <w:p w:rsidR="00514A2A" w:rsidRDefault="00772040">
      <w:pPr>
        <w:numPr>
          <w:ilvl w:val="0"/>
          <w:numId w:val="3"/>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Płatności będą zrealizowane następująco:</w:t>
      </w:r>
    </w:p>
    <w:p w:rsidR="00514A2A" w:rsidRDefault="00772040">
      <w:pPr>
        <w:numPr>
          <w:ilvl w:val="1"/>
          <w:numId w:val="3"/>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może uzyskać zaliczkę w wysokości 30 % wynagrodzenia określonego w </w:t>
      </w:r>
      <w:r>
        <w:rPr>
          <w:rFonts w:ascii="Calibri" w:eastAsia="Calibri" w:hAnsi="Calibri" w:cs="Calibri"/>
          <w:color w:val="000000"/>
          <w:sz w:val="22"/>
          <w:szCs w:val="22"/>
        </w:rPr>
        <w:br/>
      </w:r>
      <w:r>
        <w:rPr>
          <w:rFonts w:ascii="Calibri" w:eastAsia="Calibri" w:hAnsi="Calibri" w:cs="Calibri"/>
          <w:color w:val="000000"/>
          <w:sz w:val="22"/>
          <w:szCs w:val="22"/>
        </w:rPr>
        <w:t xml:space="preserve">§ 3 ust. 1 dla danej kwalifikacji, po podpisaniu Umowy, na zasadach określonych w § 4 Umowy, </w:t>
      </w:r>
    </w:p>
    <w:p w:rsidR="00514A2A" w:rsidRDefault="00772040">
      <w:pPr>
        <w:numPr>
          <w:ilvl w:val="1"/>
          <w:numId w:val="3"/>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rata w wysokości 30% wynagrodzenia dla danej kwalifikacji określonej w § 3 ust. 1 zostanie wypłacona Wykonawcy po akceptacji przez Zamawiającego kompletu narzęd</w:t>
      </w:r>
      <w:r>
        <w:rPr>
          <w:rFonts w:ascii="Calibri" w:eastAsia="Calibri" w:hAnsi="Calibri" w:cs="Calibri"/>
          <w:color w:val="000000"/>
          <w:sz w:val="22"/>
          <w:szCs w:val="22"/>
        </w:rPr>
        <w:t>zi walidacji.</w:t>
      </w:r>
    </w:p>
    <w:p w:rsidR="00514A2A" w:rsidRDefault="00772040">
      <w:pPr>
        <w:numPr>
          <w:ilvl w:val="1"/>
          <w:numId w:val="3"/>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II rata  w wysokości 30 % kwoty określonej w ust. 1, po odbiorze przez Zamawiającego raportu z przebiegu pilotażu narzędzi walidacji wraz z kompletem narzędzi (zakończenie I etapu) dla danej kwalifikacji,</w:t>
      </w:r>
    </w:p>
    <w:p w:rsidR="00514A2A" w:rsidRDefault="00772040">
      <w:pPr>
        <w:numPr>
          <w:ilvl w:val="1"/>
          <w:numId w:val="3"/>
        </w:numPr>
        <w:pBdr>
          <w:top w:val="nil"/>
          <w:left w:val="nil"/>
          <w:bottom w:val="nil"/>
          <w:right w:val="nil"/>
          <w:between w:val="nil"/>
        </w:pBdr>
        <w:tabs>
          <w:tab w:val="left" w:pos="0"/>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III rata w pozostałej wysokości, pomn</w:t>
      </w:r>
      <w:r>
        <w:rPr>
          <w:rFonts w:ascii="Calibri" w:eastAsia="Calibri" w:hAnsi="Calibri" w:cs="Calibri"/>
          <w:color w:val="000000"/>
          <w:sz w:val="22"/>
          <w:szCs w:val="22"/>
        </w:rPr>
        <w:t>iejszona o wartość udzielonej zaliczki, jeżeli została udzielona, po odbiorze prezentacji podsumowującej wyniki pilotażu (zakończenie II etapu) dla danej kwalifikacji.</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 wynagrodzeniu, o którym mowa w ust. 1., mieszczą się także wszelkie koszty, opłaty, wydatki, daniny i inne świadczenia, które Wykonawca zobowiązany jest ponieść w związku z prawidłową realizacją Zamówienia. W szczególności mieści się w nim wynagrodzenie </w:t>
      </w:r>
      <w:r>
        <w:rPr>
          <w:rFonts w:ascii="Calibri" w:eastAsia="Calibri" w:hAnsi="Calibri" w:cs="Calibri"/>
          <w:color w:val="000000"/>
          <w:sz w:val="22"/>
          <w:szCs w:val="22"/>
        </w:rPr>
        <w:br/>
        <w:t>z tytułu przeniesienia praw autorskich w zakresie opisanym w umowie oraz za nośnik lub nośniki, na których je utrwalono. W wynagrodzeniu mieszczą się również wszelkie koszty związane z realizacją zamówienia (np. wynagrodzenia ekspertów i innych osób, orga</w:t>
      </w:r>
      <w:r>
        <w:rPr>
          <w:rFonts w:ascii="Calibri" w:eastAsia="Calibri" w:hAnsi="Calibri" w:cs="Calibri"/>
          <w:color w:val="000000"/>
          <w:sz w:val="22"/>
          <w:szCs w:val="22"/>
        </w:rPr>
        <w:t xml:space="preserve">nizacją spotkań roboczych ekspertów, rekrutacją osób przystępujących do walidacji, zapewnieniem warunków materialno-organizacyjnych do pilotażu walidacji, noclegami i wyżywieniem jeśli konieczne), które pokrywa Wykonawca w ramach wynagrodzenia wypłaconego </w:t>
      </w:r>
      <w:r>
        <w:rPr>
          <w:rFonts w:ascii="Calibri" w:eastAsia="Calibri" w:hAnsi="Calibri" w:cs="Calibri"/>
          <w:color w:val="000000"/>
          <w:sz w:val="22"/>
          <w:szCs w:val="22"/>
        </w:rPr>
        <w:t>przez Zamawiającego. Poza wynagrodzeniem o którym mowa w ust. 1 Zamawiający nie pokrywa żadnych dodatkowych kosztów, nie uwzględnionych przez Wykonawcę w wycenie realizacji zamówienia a niezbędnych do jego realizacji.</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Wynagrodzenie płatne jest na podstawie</w:t>
      </w:r>
      <w:r>
        <w:rPr>
          <w:rFonts w:ascii="Calibri" w:eastAsia="Calibri" w:hAnsi="Calibri" w:cs="Calibri"/>
          <w:color w:val="000000"/>
          <w:sz w:val="22"/>
          <w:szCs w:val="22"/>
        </w:rPr>
        <w:t xml:space="preserve"> prawidłowo wystawionej faktury VAT, przelewem, na rachunek bankowy w niej wskazany, w terminie 21 dni od dnia jej otrzymania przez Zamawiającego, z zastrzeżeniem ust. 9.</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jest uprawniony do umorzenia zobowiązania do zapłaty wynagrodzenia przez </w:t>
      </w:r>
      <w:r>
        <w:rPr>
          <w:rFonts w:ascii="Calibri" w:eastAsia="Calibri" w:hAnsi="Calibri" w:cs="Calibri"/>
          <w:color w:val="000000"/>
          <w:sz w:val="22"/>
          <w:szCs w:val="22"/>
        </w:rPr>
        <w:t xml:space="preserve">potrącenie wierzytelności wynikającej z obowiązku Wykonawcy do zapłaty kary umownej na zasadach określonych w art. 498 kodeksu cywilnego. </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Należne Wykonawcy wynagrodzenie pomniejsza się o ewentualnie naliczone</w:t>
      </w:r>
      <w:r>
        <w:rPr>
          <w:rFonts w:ascii="Calibri" w:eastAsia="Calibri" w:hAnsi="Calibri" w:cs="Calibri"/>
          <w:b/>
          <w:color w:val="000000"/>
          <w:sz w:val="22"/>
          <w:szCs w:val="22"/>
        </w:rPr>
        <w:t xml:space="preserve"> </w:t>
      </w:r>
      <w:r>
        <w:rPr>
          <w:rFonts w:ascii="Calibri" w:eastAsia="Calibri" w:hAnsi="Calibri" w:cs="Calibri"/>
          <w:color w:val="000000"/>
          <w:sz w:val="22"/>
          <w:szCs w:val="22"/>
        </w:rPr>
        <w:t>kary umowne lub o kwotę wynikającą z ewentualn</w:t>
      </w:r>
      <w:r>
        <w:rPr>
          <w:rFonts w:ascii="Calibri" w:eastAsia="Calibri" w:hAnsi="Calibri" w:cs="Calibri"/>
          <w:color w:val="000000"/>
          <w:sz w:val="22"/>
          <w:szCs w:val="22"/>
        </w:rPr>
        <w:t>ego obniżenia wynagrodzenia</w:t>
      </w:r>
      <w:r>
        <w:rPr>
          <w:rFonts w:ascii="Calibri" w:eastAsia="Calibri" w:hAnsi="Calibri" w:cs="Calibri"/>
          <w:b/>
          <w:color w:val="000000"/>
          <w:sz w:val="22"/>
          <w:szCs w:val="22"/>
        </w:rPr>
        <w:t xml:space="preserve">. </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Każdorazowo podstawą do wystawienia faktury VAT przez Wykonawcę jest:</w:t>
      </w:r>
    </w:p>
    <w:p w:rsidR="00514A2A" w:rsidRDefault="00772040">
      <w:pPr>
        <w:numPr>
          <w:ilvl w:val="1"/>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 przypadku gdy wad nie było lub gdy zostały usunięte – protokół odbioru; </w:t>
      </w:r>
    </w:p>
    <w:p w:rsidR="00514A2A" w:rsidRDefault="00772040">
      <w:pPr>
        <w:numPr>
          <w:ilvl w:val="1"/>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 przypadku gdy wady nie zostały usunięte lub wad nie dało się usunąć – protokół </w:t>
      </w:r>
      <w:r>
        <w:rPr>
          <w:rFonts w:ascii="Calibri" w:eastAsia="Calibri" w:hAnsi="Calibri" w:cs="Calibri"/>
          <w:color w:val="000000"/>
          <w:sz w:val="22"/>
          <w:szCs w:val="22"/>
        </w:rPr>
        <w:t xml:space="preserve">odbioru lub stosowne oświadczenie Zamawiającego o wysokości obniżenia wynagrodzenia (w przypadku zaistnienia podstaw do jej obniżenia). Brak podpisu Wykonawcy na protokole odbioru nie powoduje wstrzymania jego sporządzenia. </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Dniem zapłaty jest dzień wydani</w:t>
      </w:r>
      <w:r>
        <w:rPr>
          <w:rFonts w:ascii="Calibri" w:eastAsia="Calibri" w:hAnsi="Calibri" w:cs="Calibri"/>
          <w:color w:val="000000"/>
          <w:sz w:val="22"/>
          <w:szCs w:val="22"/>
        </w:rPr>
        <w:t>a polecenia obciążenia rachunku bankowego Zamawiającego.</w:t>
      </w:r>
    </w:p>
    <w:p w:rsidR="00514A2A" w:rsidRDefault="00772040">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nie ponosi ujemnych konsekwencji zwrotu Wykonawcy nieprawidłowo wystawionej faktury.</w:t>
      </w:r>
    </w:p>
    <w:p w:rsidR="00514A2A" w:rsidRDefault="00514A2A">
      <w:pPr>
        <w:pBdr>
          <w:top w:val="nil"/>
          <w:left w:val="nil"/>
          <w:bottom w:val="nil"/>
          <w:right w:val="nil"/>
          <w:between w:val="nil"/>
        </w:pBdr>
        <w:spacing w:line="276" w:lineRule="auto"/>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§4 [Zaliczka]</w:t>
      </w:r>
    </w:p>
    <w:p w:rsidR="00514A2A" w:rsidRDefault="00772040">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może wypłacić Wykonawcy zaliczkę w wysokości odpowiadającej 30% wartości umowy. Zaliczka może zostać wypłacona po podpisaniu umowy, na pisemny wniosek Wykonawcy, w terminie do 7 dni od dnia jego złożenia.</w:t>
      </w:r>
    </w:p>
    <w:p w:rsidR="00514A2A" w:rsidRDefault="00772040">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wystawia Zamawiającemu faktur</w:t>
      </w:r>
      <w:r>
        <w:rPr>
          <w:rFonts w:ascii="Calibri" w:eastAsia="Calibri" w:hAnsi="Calibri" w:cs="Calibri"/>
          <w:color w:val="000000"/>
          <w:sz w:val="22"/>
          <w:szCs w:val="22"/>
        </w:rPr>
        <w:t xml:space="preserve">ę zaliczkową i dostarcza ją niezwłocznie do siedziby Zamawiającego, nie później jednak niż w terminie 7 dni od dnia zapłaty. </w:t>
      </w:r>
    </w:p>
    <w:p w:rsidR="00514A2A" w:rsidRDefault="00772040">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Wypłata zaliczki następuje na poniższy rachunek bankowy Wykonawcy:</w:t>
      </w:r>
    </w:p>
    <w:p w:rsidR="00514A2A" w:rsidRDefault="00772040">
      <w:pPr>
        <w:pBdr>
          <w:top w:val="nil"/>
          <w:left w:val="nil"/>
          <w:bottom w:val="nil"/>
          <w:right w:val="nil"/>
          <w:between w:val="nil"/>
        </w:pBdr>
        <w:tabs>
          <w:tab w:val="left" w:pos="2745"/>
          <w:tab w:val="center" w:pos="4782"/>
        </w:tabs>
        <w:spacing w:line="276" w:lineRule="auto"/>
        <w:ind w:left="720"/>
        <w:rPr>
          <w:rFonts w:ascii="Calibri" w:eastAsia="Calibri" w:hAnsi="Calibri" w:cs="Calibri"/>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t>…………………</w:t>
      </w:r>
    </w:p>
    <w:p w:rsidR="00514A2A" w:rsidRDefault="00772040">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Zaliczka rozliczana jest proporcjonalnie razem płatnością III raty, o której mowa w §3 ust. 2 pkt.4) umowy.</w:t>
      </w:r>
    </w:p>
    <w:p w:rsidR="00514A2A" w:rsidRDefault="00514A2A">
      <w:pPr>
        <w:pBdr>
          <w:top w:val="nil"/>
          <w:left w:val="nil"/>
          <w:bottom w:val="nil"/>
          <w:right w:val="nil"/>
          <w:between w:val="nil"/>
        </w:pBdr>
        <w:spacing w:line="276" w:lineRule="auto"/>
        <w:jc w:val="both"/>
        <w:rPr>
          <w:rFonts w:ascii="Calibri" w:eastAsia="Calibri" w:hAnsi="Calibri" w:cs="Calibri"/>
          <w:color w:val="000000"/>
          <w:sz w:val="22"/>
          <w:szCs w:val="22"/>
        </w:rPr>
      </w:pPr>
    </w:p>
    <w:p w:rsidR="00514A2A" w:rsidRDefault="00772040">
      <w:pPr>
        <w:pBdr>
          <w:top w:val="nil"/>
          <w:left w:val="nil"/>
          <w:bottom w:val="nil"/>
          <w:right w:val="nil"/>
          <w:between w:val="nil"/>
        </w:pBdr>
        <w:spacing w:line="276" w:lineRule="auto"/>
        <w:ind w:left="720"/>
        <w:jc w:val="center"/>
        <w:rPr>
          <w:rFonts w:ascii="Calibri" w:eastAsia="Calibri" w:hAnsi="Calibri" w:cs="Calibri"/>
          <w:b/>
          <w:color w:val="000000"/>
          <w:sz w:val="22"/>
          <w:szCs w:val="22"/>
        </w:rPr>
      </w:pPr>
      <w:r>
        <w:rPr>
          <w:rFonts w:ascii="Calibri" w:eastAsia="Calibri" w:hAnsi="Calibri" w:cs="Calibri"/>
          <w:b/>
          <w:color w:val="000000"/>
          <w:sz w:val="22"/>
          <w:szCs w:val="22"/>
        </w:rPr>
        <w:t>§5</w:t>
      </w:r>
    </w:p>
    <w:p w:rsidR="00514A2A" w:rsidRDefault="00772040">
      <w:pPr>
        <w:pBdr>
          <w:top w:val="nil"/>
          <w:left w:val="nil"/>
          <w:bottom w:val="nil"/>
          <w:right w:val="nil"/>
          <w:between w:val="nil"/>
        </w:pBdr>
        <w:spacing w:after="160" w:line="276" w:lineRule="auto"/>
        <w:ind w:left="720"/>
        <w:jc w:val="center"/>
        <w:rPr>
          <w:rFonts w:ascii="Calibri" w:eastAsia="Calibri" w:hAnsi="Calibri" w:cs="Calibri"/>
          <w:b/>
          <w:color w:val="000000"/>
          <w:sz w:val="22"/>
          <w:szCs w:val="22"/>
        </w:rPr>
      </w:pPr>
      <w:r>
        <w:rPr>
          <w:rFonts w:ascii="Calibri" w:eastAsia="Calibri" w:hAnsi="Calibri" w:cs="Calibri"/>
          <w:b/>
          <w:color w:val="000000"/>
          <w:sz w:val="22"/>
          <w:szCs w:val="22"/>
        </w:rPr>
        <w:t>[Generalne zasady współpracy]</w:t>
      </w:r>
    </w:p>
    <w:p w:rsidR="00514A2A" w:rsidRDefault="00772040">
      <w:pPr>
        <w:numPr>
          <w:ilvl w:val="0"/>
          <w:numId w:val="2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oświadcza, że:</w:t>
      </w:r>
    </w:p>
    <w:p w:rsidR="00514A2A" w:rsidRDefault="00772040">
      <w:pPr>
        <w:numPr>
          <w:ilvl w:val="1"/>
          <w:numId w:val="2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ma wszelkie niezbędne kwalifikacje, w szczególności wiedzę, uprawnienia, umiejętności, doświadczenie i środki techniczno-organizacyjne niezbędne do prawidłowego wykonania zamówienia;</w:t>
      </w:r>
    </w:p>
    <w:p w:rsidR="00514A2A" w:rsidRDefault="00772040">
      <w:pPr>
        <w:numPr>
          <w:ilvl w:val="1"/>
          <w:numId w:val="2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 zamówienie, dochowując najwyższej możliwej staranności wynikającej</w:t>
      </w:r>
      <w:r>
        <w:rPr>
          <w:rFonts w:ascii="Calibri" w:eastAsia="Calibri" w:hAnsi="Calibri" w:cs="Calibri"/>
          <w:color w:val="000000"/>
          <w:sz w:val="22"/>
          <w:szCs w:val="22"/>
        </w:rPr>
        <w:t xml:space="preserve"> </w:t>
      </w:r>
      <w:r>
        <w:rPr>
          <w:rFonts w:ascii="Calibri" w:eastAsia="Calibri" w:hAnsi="Calibri" w:cs="Calibri"/>
          <w:color w:val="000000"/>
          <w:sz w:val="22"/>
          <w:szCs w:val="22"/>
        </w:rPr>
        <w:br/>
        <w:t>z profesjonalnego charakteru prowadzonej przez niego działalności.</w:t>
      </w:r>
    </w:p>
    <w:p w:rsidR="00514A2A" w:rsidRDefault="00772040">
      <w:pPr>
        <w:numPr>
          <w:ilvl w:val="0"/>
          <w:numId w:val="2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w:t>
      </w:r>
      <w:r>
        <w:rPr>
          <w:rFonts w:ascii="Calibri" w:eastAsia="Calibri" w:hAnsi="Calibri" w:cs="Calibri"/>
          <w:b/>
          <w:color w:val="000000"/>
          <w:sz w:val="22"/>
          <w:szCs w:val="22"/>
        </w:rPr>
        <w:t xml:space="preserve"> </w:t>
      </w:r>
      <w:r>
        <w:rPr>
          <w:rFonts w:ascii="Calibri" w:eastAsia="Calibri" w:hAnsi="Calibri" w:cs="Calibri"/>
          <w:color w:val="000000"/>
          <w:sz w:val="22"/>
          <w:szCs w:val="22"/>
        </w:rPr>
        <w:t>zobowiązany jest:</w:t>
      </w:r>
    </w:p>
    <w:p w:rsidR="00514A2A" w:rsidRDefault="00772040">
      <w:pPr>
        <w:numPr>
          <w:ilvl w:val="1"/>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do ścisłej współpracy z Zamawiającym przy realizacji zamówienia. </w:t>
      </w:r>
      <w:r>
        <w:rPr>
          <w:rFonts w:ascii="Calibri" w:eastAsia="Calibri" w:hAnsi="Calibri" w:cs="Calibri"/>
          <w:color w:val="000000"/>
          <w:sz w:val="22"/>
          <w:szCs w:val="22"/>
        </w:rPr>
        <w:br/>
        <w:t>W szczególności Zamawiający ma prawo żądać od Wykonawcy wszelkich dokumentów i informacji zwi</w:t>
      </w:r>
      <w:r>
        <w:rPr>
          <w:rFonts w:ascii="Calibri" w:eastAsia="Calibri" w:hAnsi="Calibri" w:cs="Calibri"/>
          <w:color w:val="000000"/>
          <w:sz w:val="22"/>
          <w:szCs w:val="22"/>
        </w:rPr>
        <w:t>ązanych z realizacją umowy, a ten zobowiązany jest je przekazać Zamawiającemu w terminie 2 dni roboczych od dnia otrzymania wniosku Zamawiającego;</w:t>
      </w:r>
    </w:p>
    <w:p w:rsidR="00514A2A" w:rsidRDefault="00772040">
      <w:pPr>
        <w:numPr>
          <w:ilvl w:val="1"/>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podporządkować się wskazówkom Zamawiającego</w:t>
      </w:r>
      <w:r>
        <w:rPr>
          <w:rFonts w:ascii="Calibri" w:eastAsia="Calibri" w:hAnsi="Calibri" w:cs="Calibri"/>
          <w:b/>
          <w:color w:val="000000"/>
          <w:sz w:val="22"/>
          <w:szCs w:val="22"/>
        </w:rPr>
        <w:t xml:space="preserve">, </w:t>
      </w:r>
      <w:r>
        <w:rPr>
          <w:rFonts w:ascii="Calibri" w:eastAsia="Calibri" w:hAnsi="Calibri" w:cs="Calibri"/>
          <w:color w:val="000000"/>
          <w:sz w:val="22"/>
          <w:szCs w:val="22"/>
        </w:rPr>
        <w:t>dotyczącym sposobu realizacji zamówienia; wskazówki nie mogą być</w:t>
      </w:r>
      <w:r>
        <w:rPr>
          <w:rFonts w:ascii="Calibri" w:eastAsia="Calibri" w:hAnsi="Calibri" w:cs="Calibri"/>
          <w:color w:val="000000"/>
          <w:sz w:val="22"/>
          <w:szCs w:val="22"/>
        </w:rPr>
        <w:t xml:space="preserve"> sprzeczne z umową, mogą jednak doprecyzowywać jej postanowienia;</w:t>
      </w:r>
    </w:p>
    <w:p w:rsidR="00514A2A" w:rsidRDefault="00772040">
      <w:pPr>
        <w:numPr>
          <w:ilvl w:val="1"/>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niezwłocznie, na piśmie, informować Zamawiającego o wszelkich okolicznościach mogących utrudnić realizację zamówienia, pod rygorem utraty prawa do powoływania się na te okoliczności przy roz</w:t>
      </w:r>
      <w:r>
        <w:rPr>
          <w:rFonts w:ascii="Calibri" w:eastAsia="Calibri" w:hAnsi="Calibri" w:cs="Calibri"/>
          <w:color w:val="000000"/>
          <w:sz w:val="22"/>
          <w:szCs w:val="22"/>
        </w:rPr>
        <w:t>liczeniu umowy;</w:t>
      </w:r>
    </w:p>
    <w:p w:rsidR="00514A2A" w:rsidRDefault="00772040">
      <w:pPr>
        <w:numPr>
          <w:ilvl w:val="1"/>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przypadku postawienia przez Zamawiającego zarzutu wadliwego wykonania umowy lub jej części, do udowodnienia, że umowa lub jej cz</w:t>
      </w:r>
      <w:r>
        <w:rPr>
          <w:rFonts w:ascii="Calibri" w:eastAsia="Calibri" w:hAnsi="Calibri" w:cs="Calibri"/>
          <w:sz w:val="22"/>
          <w:szCs w:val="22"/>
        </w:rPr>
        <w:t>ę</w:t>
      </w:r>
      <w:r>
        <w:rPr>
          <w:rFonts w:ascii="Calibri" w:eastAsia="Calibri" w:hAnsi="Calibri" w:cs="Calibri"/>
          <w:color w:val="000000"/>
          <w:sz w:val="22"/>
          <w:szCs w:val="22"/>
        </w:rPr>
        <w:t>ść została wykonana w sposób prawidłowy;</w:t>
      </w:r>
    </w:p>
    <w:p w:rsidR="00514A2A" w:rsidRDefault="00772040">
      <w:pPr>
        <w:numPr>
          <w:ilvl w:val="1"/>
          <w:numId w:val="2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przekazywać Zamawiającemu na wezwanie szczegółowe sprawozdania okreś</w:t>
      </w:r>
      <w:r>
        <w:rPr>
          <w:rFonts w:ascii="Calibri" w:eastAsia="Calibri" w:hAnsi="Calibri" w:cs="Calibri"/>
          <w:color w:val="000000"/>
          <w:sz w:val="22"/>
          <w:szCs w:val="22"/>
        </w:rPr>
        <w:t>lające postęp prac związanych z realizacją umowy.</w:t>
      </w:r>
    </w:p>
    <w:p w:rsidR="00514A2A" w:rsidRDefault="00772040">
      <w:pPr>
        <w:numPr>
          <w:ilvl w:val="0"/>
          <w:numId w:val="2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zobowiązuje się prowadzić dokumentację związaną z realizacją zamówienia w sposób umożliwiający weryfikację podejmowanych czynności. Wszelkie skreślenia i poprawki powinny być opatrzone parafą i cz</w:t>
      </w:r>
      <w:r>
        <w:rPr>
          <w:rFonts w:ascii="Calibri" w:eastAsia="Calibri" w:hAnsi="Calibri" w:cs="Calibri"/>
          <w:color w:val="000000"/>
          <w:sz w:val="22"/>
          <w:szCs w:val="22"/>
        </w:rPr>
        <w:t>ytelnym oznaczeniem osoby, która ich dokonała.</w:t>
      </w:r>
    </w:p>
    <w:p w:rsidR="00514A2A" w:rsidRDefault="00772040">
      <w:pPr>
        <w:numPr>
          <w:ilvl w:val="0"/>
          <w:numId w:val="2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Oprócz innych wymagań przewidzianych umową, raporty i sprawozdania, o których mowa w umowie powinny charakteryzować się:</w:t>
      </w:r>
    </w:p>
    <w:p w:rsidR="00514A2A" w:rsidRDefault="00772040">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poprawnością logiczną;</w:t>
      </w:r>
    </w:p>
    <w:p w:rsidR="00514A2A" w:rsidRDefault="00772040">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ścisłością naukową;</w:t>
      </w:r>
    </w:p>
    <w:p w:rsidR="00514A2A" w:rsidRDefault="00772040">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poprawnością metodologiczną – przy czym zawsze powinien być zamieszczony opis przyjętej metody i uzasadnienie jej wyboru;</w:t>
      </w:r>
    </w:p>
    <w:p w:rsidR="00514A2A" w:rsidRDefault="00772040">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poprawnością językową;</w:t>
      </w:r>
    </w:p>
    <w:p w:rsidR="00514A2A" w:rsidRDefault="00772040">
      <w:pPr>
        <w:numPr>
          <w:ilvl w:val="0"/>
          <w:numId w:val="1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przystępnością ujęcia pisarskiego.</w:t>
      </w:r>
    </w:p>
    <w:p w:rsidR="00514A2A" w:rsidRDefault="00772040">
      <w:pPr>
        <w:numPr>
          <w:ilvl w:val="0"/>
          <w:numId w:val="2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Dane i informacje, które Wykonawca pozyskuje, przetwarza lub wytwarza w zwią</w:t>
      </w:r>
      <w:r>
        <w:rPr>
          <w:rFonts w:ascii="Calibri" w:eastAsia="Calibri" w:hAnsi="Calibri" w:cs="Calibri"/>
          <w:color w:val="000000"/>
          <w:sz w:val="22"/>
          <w:szCs w:val="22"/>
        </w:rPr>
        <w:t xml:space="preserve">zku </w:t>
      </w:r>
      <w:r>
        <w:rPr>
          <w:rFonts w:ascii="Calibri" w:eastAsia="Calibri" w:hAnsi="Calibri" w:cs="Calibri"/>
          <w:color w:val="000000"/>
          <w:sz w:val="22"/>
          <w:szCs w:val="22"/>
        </w:rPr>
        <w:br/>
        <w:t>z realizacją zamówienia są objęte całkowitą poufnością i stanowią tajemnicę przedsiębiorstwa, chyba, że przepisy prawa powszechnego stanowią inaczej. Wykonawca nie może w/w danych i informacji zachować dla siebie, ani komukolwiek ich udostępniać (zaró</w:t>
      </w:r>
      <w:r>
        <w:rPr>
          <w:rFonts w:ascii="Calibri" w:eastAsia="Calibri" w:hAnsi="Calibri" w:cs="Calibri"/>
          <w:color w:val="000000"/>
          <w:sz w:val="22"/>
          <w:szCs w:val="22"/>
        </w:rPr>
        <w:t xml:space="preserve">wno w części jak i w całości), jak również zobowiązany jest je chronić przed nieuprawnionym, w tym przypadkowym dostępem. Z chwilą zakończenia czynności odbioru produktów, wszelkie dane i informacje, o których mowa w </w:t>
      </w:r>
      <w:r>
        <w:rPr>
          <w:rFonts w:ascii="Calibri" w:eastAsia="Calibri" w:hAnsi="Calibri" w:cs="Calibri"/>
          <w:color w:val="000000"/>
          <w:sz w:val="22"/>
          <w:szCs w:val="22"/>
        </w:rPr>
        <w:br/>
      </w:r>
      <w:proofErr w:type="spellStart"/>
      <w:r>
        <w:rPr>
          <w:rFonts w:ascii="Calibri" w:eastAsia="Calibri" w:hAnsi="Calibri" w:cs="Calibri"/>
          <w:color w:val="000000"/>
          <w:sz w:val="22"/>
          <w:szCs w:val="22"/>
        </w:rPr>
        <w:lastRenderedPageBreak/>
        <w:t>zd</w:t>
      </w:r>
      <w:proofErr w:type="spellEnd"/>
      <w:r>
        <w:rPr>
          <w:rFonts w:ascii="Calibri" w:eastAsia="Calibri" w:hAnsi="Calibri" w:cs="Calibri"/>
          <w:color w:val="000000"/>
          <w:sz w:val="22"/>
          <w:szCs w:val="22"/>
        </w:rPr>
        <w:t xml:space="preserve">. 1, są niszczone lub usuwane przez </w:t>
      </w:r>
      <w:r>
        <w:rPr>
          <w:rFonts w:ascii="Calibri" w:eastAsia="Calibri" w:hAnsi="Calibri" w:cs="Calibri"/>
          <w:color w:val="000000"/>
          <w:sz w:val="22"/>
          <w:szCs w:val="22"/>
        </w:rPr>
        <w:t>Wykonawcę. Odpowiedzialność Wykonawcy w powyższym zakresie określona jest w wysokości poniesionej przez Zamawiającego szkody.</w:t>
      </w:r>
    </w:p>
    <w:p w:rsidR="00514A2A" w:rsidRDefault="00514A2A">
      <w:pPr>
        <w:pBdr>
          <w:top w:val="nil"/>
          <w:left w:val="nil"/>
          <w:bottom w:val="nil"/>
          <w:right w:val="nil"/>
          <w:between w:val="nil"/>
        </w:pBdr>
        <w:spacing w:line="276" w:lineRule="auto"/>
        <w:jc w:val="center"/>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6 </w:t>
      </w: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[Dane osobowe]</w:t>
      </w:r>
    </w:p>
    <w:p w:rsidR="00514A2A" w:rsidRDefault="00772040">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Każda ze Stron jest odrębnym administratorem danych osobowych przekazywanych jej przez Stronę drugą w związku z zawarciem i realizacją Umowy, tj. danych osobowych osób reprezentujących oraz osób wskazanych do wzajemnych kontaktów.</w:t>
      </w:r>
    </w:p>
    <w:p w:rsidR="00514A2A" w:rsidRDefault="00772040">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Strony zobowiązują się spełnić wzajemnie obowiązek informacyjny wobec osób, o których mowa w ust. 1, poprzez przekazanie osobom, klauzuli informacyjnej drugiej Strony.</w:t>
      </w:r>
    </w:p>
    <w:p w:rsidR="00514A2A" w:rsidRDefault="00772040">
      <w:pPr>
        <w:numPr>
          <w:ilvl w:val="0"/>
          <w:numId w:val="1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informuje, że pełna treść Klauzuli informacyjnej dostępna jest na stronie </w:t>
      </w:r>
      <w:hyperlink r:id="rId9">
        <w:r>
          <w:rPr>
            <w:rFonts w:ascii="Calibri" w:eastAsia="Calibri" w:hAnsi="Calibri" w:cs="Calibri"/>
            <w:color w:val="000000"/>
            <w:sz w:val="22"/>
            <w:szCs w:val="22"/>
          </w:rPr>
          <w:t>www.ibe.edu.pl/pl/rodo</w:t>
        </w:r>
      </w:hyperlink>
      <w:r>
        <w:rPr>
          <w:rFonts w:ascii="Calibri" w:eastAsia="Calibri" w:hAnsi="Calibri" w:cs="Calibri"/>
          <w:color w:val="000000"/>
          <w:sz w:val="22"/>
          <w:szCs w:val="22"/>
        </w:rPr>
        <w:t>.</w:t>
      </w:r>
    </w:p>
    <w:p w:rsidR="00514A2A" w:rsidRDefault="00514A2A">
      <w:pPr>
        <w:jc w:val="center"/>
        <w:rPr>
          <w:rFonts w:ascii="Calibri" w:eastAsia="Calibri" w:hAnsi="Calibri" w:cs="Calibri"/>
          <w:b/>
          <w:color w:val="000000"/>
          <w:sz w:val="22"/>
          <w:szCs w:val="22"/>
        </w:rPr>
      </w:pPr>
    </w:p>
    <w:p w:rsidR="00514A2A" w:rsidRDefault="00772040">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§7</w:t>
      </w: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[Prawa autorskie]</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przenosi na Zamawiającego całość autorskich praw majątkowych do utworów, które powstaną (zostaną ustalone) w związku z realizacją Zamówienia.</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Przejście </w:t>
      </w:r>
      <w:r>
        <w:rPr>
          <w:rFonts w:ascii="Calibri" w:eastAsia="Calibri" w:hAnsi="Calibri" w:cs="Calibri"/>
          <w:color w:val="000000"/>
          <w:sz w:val="22"/>
          <w:szCs w:val="22"/>
        </w:rPr>
        <w:t>autorskich praw majątkowych do utworów następuje z chwilą wydania jego materialnych nośników</w:t>
      </w:r>
      <w:r>
        <w:rPr>
          <w:rFonts w:ascii="Calibri" w:eastAsia="Calibri" w:hAnsi="Calibri" w:cs="Calibri"/>
          <w:b/>
          <w:color w:val="000000"/>
          <w:sz w:val="22"/>
          <w:szCs w:val="22"/>
        </w:rPr>
        <w:t xml:space="preserve"> </w:t>
      </w:r>
      <w:r>
        <w:rPr>
          <w:rFonts w:ascii="Calibri" w:eastAsia="Calibri" w:hAnsi="Calibri" w:cs="Calibri"/>
          <w:color w:val="000000"/>
          <w:sz w:val="22"/>
          <w:szCs w:val="22"/>
        </w:rPr>
        <w:t>Zamawiającemu lub z chwilą udostępnienia utworu Zamawiającemu w każdy inny sposób (w tym poprzez udostępnienie Zamawiającemu utworu za pośrednictwem środków komuni</w:t>
      </w:r>
      <w:r>
        <w:rPr>
          <w:rFonts w:ascii="Calibri" w:eastAsia="Calibri" w:hAnsi="Calibri" w:cs="Calibri"/>
          <w:color w:val="000000"/>
          <w:sz w:val="22"/>
          <w:szCs w:val="22"/>
        </w:rPr>
        <w:t>kacji elektronicznej), który umożliwił Zamawiającemu zapoznanie się z utworem.</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Przeniesienie autorskich praw majątkowych do utworu obejmuje następujące pola eksploatacji:</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wytwarzanie nieograniczonej ilości egzemplarzy utworu z zastosowaniem technik: poligraficznych, reprograficznych, informatycznych, fotograficznych, cyfrowych, na nośnikach optoelektronicznych, fonograficznych, zapisu magnetycznego, audiowizualnych lub mult</w:t>
      </w:r>
      <w:r>
        <w:rPr>
          <w:rFonts w:ascii="Calibri" w:eastAsia="Calibri" w:hAnsi="Calibri" w:cs="Calibri"/>
          <w:color w:val="000000"/>
          <w:sz w:val="22"/>
          <w:szCs w:val="22"/>
        </w:rPr>
        <w:t>imedialnych;</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wprowadzanie do obrotu oryginału albo egzemplarzy, najem lub użyczenie oryginału albo egzemplarzy, na których utwór utrwalono, bez ograniczeń przedmiotowych, terytorialnych i czasowych, bez względu na przeznaczenie;</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wprowadzenie do pamięci kom</w:t>
      </w:r>
      <w:r>
        <w:rPr>
          <w:rFonts w:ascii="Calibri" w:eastAsia="Calibri" w:hAnsi="Calibri" w:cs="Calibri"/>
          <w:color w:val="000000"/>
          <w:sz w:val="22"/>
          <w:szCs w:val="22"/>
        </w:rPr>
        <w:t>putera i systemów operacyjnych;</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rozpowszechnianie w sieciach informatycznych lub teleinformatycznych, w tym w Internecie, w ten sposób aby osoby miały dostęp do utworu w wybranym przez siebie miejscu i czasie;</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publiczne wykonanie, wystawienie, wyświetlenie</w:t>
      </w:r>
      <w:r>
        <w:rPr>
          <w:rFonts w:ascii="Calibri" w:eastAsia="Calibri" w:hAnsi="Calibri" w:cs="Calibri"/>
          <w:color w:val="000000"/>
          <w:sz w:val="22"/>
          <w:szCs w:val="22"/>
        </w:rPr>
        <w:t>, odtworzenie, nadawanie, remitowanie, w tym za pośrednictwem sieci kablowych i satelitarnych;</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wydawanie całości lub fragmentów utworu w publikacjach zbiorowych w postaci książkowej (albumy, katalogi, leksykony), wydawnictwach multimedialnych, samodzielnie</w:t>
      </w:r>
      <w:r>
        <w:rPr>
          <w:rFonts w:ascii="Calibri" w:eastAsia="Calibri" w:hAnsi="Calibri" w:cs="Calibri"/>
          <w:color w:val="000000"/>
          <w:sz w:val="22"/>
          <w:szCs w:val="22"/>
        </w:rPr>
        <w:t xml:space="preserve"> lub w wydaniach z utworami innych podmiotów;</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rozpowszechniania po dokonaniu opracowania redakcyjnego, polegającego m.in. na wprowadzaniu śródtytułów, podtytułów, opisów;</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wykorzystywanie w celach informacyjnych, promocji i reklamy; </w:t>
      </w:r>
    </w:p>
    <w:p w:rsidR="00514A2A" w:rsidRDefault="00772040">
      <w:pPr>
        <w:numPr>
          <w:ilvl w:val="1"/>
          <w:numId w:val="6"/>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nieodpłatne lub odpłatn</w:t>
      </w:r>
      <w:r>
        <w:rPr>
          <w:rFonts w:ascii="Calibri" w:eastAsia="Calibri" w:hAnsi="Calibri" w:cs="Calibri"/>
          <w:color w:val="000000"/>
          <w:sz w:val="22"/>
          <w:szCs w:val="22"/>
        </w:rPr>
        <w:t>e wypożyczenie lub udostępnienie zwielokrotnionych egzemplarzy.</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podstawie art. 21 ust. 2[1] prawa autorskiego Wykonawca zrzeka się pośrednictwa w organizacji zbiorowego zarządzania prawami autorskimi w zakresie korzystania z utworu, polegającego na publ</w:t>
      </w:r>
      <w:r>
        <w:rPr>
          <w:rFonts w:ascii="Calibri" w:eastAsia="Calibri" w:hAnsi="Calibri" w:cs="Calibri"/>
          <w:color w:val="000000"/>
          <w:sz w:val="22"/>
          <w:szCs w:val="22"/>
        </w:rPr>
        <w:t xml:space="preserve">icznym udostępnianiu utworu w taki sposób, aby każdy mógł mieć do nich dostęp w miejscu i czasie przez siebie wybranym. </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w:t>
      </w:r>
      <w:r>
        <w:rPr>
          <w:rFonts w:ascii="Calibri" w:eastAsia="Calibri" w:hAnsi="Calibri" w:cs="Calibri"/>
          <w:b/>
          <w:color w:val="000000"/>
          <w:sz w:val="22"/>
          <w:szCs w:val="22"/>
        </w:rPr>
        <w:t xml:space="preserve"> </w:t>
      </w:r>
      <w:r>
        <w:rPr>
          <w:rFonts w:ascii="Calibri" w:eastAsia="Calibri" w:hAnsi="Calibri" w:cs="Calibri"/>
          <w:color w:val="000000"/>
          <w:sz w:val="22"/>
          <w:szCs w:val="22"/>
        </w:rPr>
        <w:t>wyraża zgodę na dokonywanie przez Zamawiającego:</w:t>
      </w:r>
    </w:p>
    <w:p w:rsidR="00514A2A" w:rsidRDefault="00772040">
      <w:pPr>
        <w:numPr>
          <w:ilvl w:val="1"/>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imieniu Wykonawcy nadzoru autorskiego nad wykonanym utworem</w:t>
      </w:r>
      <w:r>
        <w:rPr>
          <w:rFonts w:ascii="Calibri" w:eastAsia="Calibri" w:hAnsi="Calibri" w:cs="Calibri"/>
          <w:sz w:val="22"/>
          <w:szCs w:val="22"/>
        </w:rPr>
        <w:t>;</w:t>
      </w:r>
    </w:p>
    <w:p w:rsidR="00514A2A" w:rsidRDefault="00772040">
      <w:pPr>
        <w:numPr>
          <w:ilvl w:val="1"/>
          <w:numId w:val="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wszelkich opracowań utworu, w szczególności polegających na jego przeróbce, zmianie, wykorzystaniu części lub przemontowaniu utworu. </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zapewnia, że żaden z ewentualnych twórców ani współtwórców utworu nie będzie wykonywał osobistych praw majątkowy</w:t>
      </w:r>
      <w:r>
        <w:rPr>
          <w:rFonts w:ascii="Calibri" w:eastAsia="Calibri" w:hAnsi="Calibri" w:cs="Calibri"/>
          <w:color w:val="000000"/>
          <w:sz w:val="22"/>
          <w:szCs w:val="22"/>
        </w:rPr>
        <w:t>ch wynikających z autorstwa utworu.</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uprawniony jest do anonimowego rozpowszechniania utworu, ale nie jest zobowiązany do jego rozpowszechniania.</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Przeniesienie praw majątkowych nie jest ograniczone pod względem celu rozpowszechniania utworu ani </w:t>
      </w:r>
      <w:r>
        <w:rPr>
          <w:rFonts w:ascii="Calibri" w:eastAsia="Calibri" w:hAnsi="Calibri" w:cs="Calibri"/>
          <w:color w:val="000000"/>
          <w:sz w:val="22"/>
          <w:szCs w:val="22"/>
        </w:rPr>
        <w:t xml:space="preserve">też pod względem czasowym i terytorialnym, a prawa te mogą być przenoszone na inne podmioty bez żadnych ograniczeń. </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Zamawiającemu przysługuje wyłączne prawo zezwalania na wykonywanie zależnych praw autorskich lub praw z utworu.</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okresie realizacji zamówi</w:t>
      </w:r>
      <w:r>
        <w:rPr>
          <w:rFonts w:ascii="Calibri" w:eastAsia="Calibri" w:hAnsi="Calibri" w:cs="Calibri"/>
          <w:color w:val="000000"/>
          <w:sz w:val="22"/>
          <w:szCs w:val="22"/>
        </w:rPr>
        <w:t xml:space="preserve">enia w zakresie niezbędnym do jego prawidłowej realizacji Wykonawcy przysługuje niewyłączna licencja na posługiwanie się i ewentualne dalsze opracowywanie utworów przekazanych już Zamawiającemu. </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najpóźniej w protokole zdawczo-odbiorczym składa o</w:t>
      </w:r>
      <w:r>
        <w:rPr>
          <w:rFonts w:ascii="Calibri" w:eastAsia="Calibri" w:hAnsi="Calibri" w:cs="Calibri"/>
          <w:color w:val="000000"/>
          <w:sz w:val="22"/>
          <w:szCs w:val="22"/>
        </w:rPr>
        <w:t>świadczenie o wartości autorskich praw majątkowych dotyczących konkretnego utworu przenoszonych na Zamawiającego.</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oświadcza, że:</w:t>
      </w:r>
    </w:p>
    <w:p w:rsidR="00514A2A" w:rsidRDefault="00772040">
      <w:pPr>
        <w:numPr>
          <w:ilvl w:val="1"/>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realizując Zamówienie, nie naruszy praw majątkowych osób trzecich i przekaże utwór w stanie wolnym od obciążeń prawam</w:t>
      </w:r>
      <w:r>
        <w:rPr>
          <w:rFonts w:ascii="Calibri" w:eastAsia="Calibri" w:hAnsi="Calibri" w:cs="Calibri"/>
          <w:color w:val="000000"/>
          <w:sz w:val="22"/>
          <w:szCs w:val="22"/>
        </w:rPr>
        <w:t>i tych osób</w:t>
      </w:r>
      <w:r>
        <w:rPr>
          <w:rFonts w:ascii="Calibri" w:eastAsia="Calibri" w:hAnsi="Calibri" w:cs="Calibri"/>
          <w:sz w:val="22"/>
          <w:szCs w:val="22"/>
        </w:rPr>
        <w:t>;</w:t>
      </w:r>
    </w:p>
    <w:p w:rsidR="00514A2A" w:rsidRDefault="00772040">
      <w:pPr>
        <w:numPr>
          <w:ilvl w:val="1"/>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nie istnieją zobowiązania zakazujące bądź też ograniczające możliwość samodzielnego rozporządzania autorskimi prawami majątkowymi do utworów stanowiących przedmiot niniejszej umowy, w zakresie w niej określonym; </w:t>
      </w:r>
    </w:p>
    <w:p w:rsidR="00514A2A" w:rsidRDefault="00772040">
      <w:pPr>
        <w:numPr>
          <w:ilvl w:val="1"/>
          <w:numId w:val="1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dnia przejścia na Zamawiającego autorskich praw majątkowych do utworów powstałych w wyniku wykonania umowy Wykonawca nie będzie podejmował działań ani też nie dokona żadnych czynności prawnych, które mogłyby prowadzić do zmiany stanu zgodnego z oświadcz</w:t>
      </w:r>
      <w:r>
        <w:rPr>
          <w:rFonts w:ascii="Calibri" w:eastAsia="Calibri" w:hAnsi="Calibri" w:cs="Calibri"/>
          <w:color w:val="000000"/>
          <w:sz w:val="22"/>
          <w:szCs w:val="22"/>
        </w:rPr>
        <w:t>eniami złożonymi w pkt. 1-2 powyżej; w szczególności Wykonawca nie będzie podejmował jakichkolwiek działań które mogłyby unicestwić skuteczne nabycie przez Zamawiającego całości autorskich praw majątkowych, do stworzonych w ramach wykonywania umowy utworów</w:t>
      </w:r>
      <w:r>
        <w:rPr>
          <w:rFonts w:ascii="Calibri" w:eastAsia="Calibri" w:hAnsi="Calibri" w:cs="Calibri"/>
          <w:color w:val="000000"/>
          <w:sz w:val="22"/>
          <w:szCs w:val="22"/>
        </w:rPr>
        <w:t>, gwarantujących Zamawiającemu rozporządzanie nimi w zakresie określonym w umowie.</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Jeżeli zostanie zgłoszone do którejkolwiek ze Stron roszczenie, że utwór narusza jakikolwiek istniejący patent, prawo autorskie, prawo do znaku towarowego lub inne prawo wła</w:t>
      </w:r>
      <w:r>
        <w:rPr>
          <w:rFonts w:ascii="Calibri" w:eastAsia="Calibri" w:hAnsi="Calibri" w:cs="Calibri"/>
          <w:color w:val="000000"/>
          <w:sz w:val="22"/>
          <w:szCs w:val="22"/>
        </w:rPr>
        <w:t>sności intelektualnej albo przemysłowej Wykonawca zobowiązany jest na swój koszt podjąć wszelkie działania mające na celu odparcie tego zarzutu, chyba, że uzna, iż zarzut jest zasadny.</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przypadku, gdy przeciwko Zamawiającemu zostanie wytoczone powództwo w</w:t>
      </w:r>
      <w:r>
        <w:rPr>
          <w:rFonts w:ascii="Calibri" w:eastAsia="Calibri" w:hAnsi="Calibri" w:cs="Calibri"/>
          <w:color w:val="000000"/>
          <w:sz w:val="22"/>
          <w:szCs w:val="22"/>
        </w:rPr>
        <w:t> związku zarzutem naruszenia praw własności intelektualnej albo własności przemysłowej osób trzecich Zamawiający niezwłocznie powiadomi o tym Wykonawcę, a Wykonawca jest zobowiązany do wystąpienia z wnioskiem o przystąpienie do postępowania w charakterze i</w:t>
      </w:r>
      <w:r>
        <w:rPr>
          <w:rFonts w:ascii="Calibri" w:eastAsia="Calibri" w:hAnsi="Calibri" w:cs="Calibri"/>
          <w:color w:val="000000"/>
          <w:sz w:val="22"/>
          <w:szCs w:val="22"/>
        </w:rPr>
        <w:t>nterwenienta ubocznego i do zwrócenia Zamawiającemu poniesionych i udokumentowanych przez niego kosztów procesu. Zamawiający nie podejmie żadnych działań bez pisemnego zawiadomienia i przeprowadzenia z Wykonawcą konsultacji dotyczących dalszego postępowani</w:t>
      </w:r>
      <w:r>
        <w:rPr>
          <w:rFonts w:ascii="Calibri" w:eastAsia="Calibri" w:hAnsi="Calibri" w:cs="Calibri"/>
          <w:color w:val="000000"/>
          <w:sz w:val="22"/>
          <w:szCs w:val="22"/>
        </w:rPr>
        <w:t>a.</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przypadku wskazanym w ust. 14 Wykonawca niezwłocznie uzyska na własny koszt odpowiednie prawa własności intelektualnej lub przemysłowej od osoby trzeciej lub niezwłocznie na swój koszt zastąpi albo zmodyfikuje odpowiednią część lub całości utworu, aby</w:t>
      </w:r>
      <w:r>
        <w:rPr>
          <w:rFonts w:ascii="Calibri" w:eastAsia="Calibri" w:hAnsi="Calibri" w:cs="Calibri"/>
          <w:color w:val="000000"/>
          <w:sz w:val="22"/>
          <w:szCs w:val="22"/>
        </w:rPr>
        <w:t xml:space="preserve"> nie naruszał on praw własności intelektualnej lub przemysłowej z zastrzeżeniem, że nie spowoduje to pogorszenia uzgodnionej w umowie funkcjonalności. Wykonawca pokryje straty Zamawiającego powstałe w związku z dokonywaną modyfikacją utworu.</w:t>
      </w:r>
    </w:p>
    <w:p w:rsidR="00514A2A" w:rsidRDefault="00772040">
      <w:pPr>
        <w:numPr>
          <w:ilvl w:val="0"/>
          <w:numId w:val="30"/>
        </w:numPr>
        <w:pBdr>
          <w:top w:val="nil"/>
          <w:left w:val="nil"/>
          <w:bottom w:val="nil"/>
          <w:right w:val="nil"/>
          <w:between w:val="nil"/>
        </w:pBdr>
        <w:spacing w:line="276" w:lineRule="auto"/>
        <w:jc w:val="both"/>
        <w:rPr>
          <w:rFonts w:ascii="Calibri" w:eastAsia="Calibri" w:hAnsi="Calibri" w:cs="Calibri"/>
          <w:color w:val="000000"/>
          <w:sz w:val="22"/>
          <w:szCs w:val="22"/>
        </w:rPr>
      </w:pPr>
      <w:bookmarkStart w:id="2" w:name="_heading=h.gjdgxs" w:colFirst="0" w:colLast="0"/>
      <w:bookmarkEnd w:id="2"/>
      <w:r>
        <w:rPr>
          <w:rFonts w:ascii="Calibri" w:eastAsia="Calibri" w:hAnsi="Calibri" w:cs="Calibri"/>
          <w:color w:val="000000"/>
          <w:sz w:val="22"/>
          <w:szCs w:val="22"/>
        </w:rPr>
        <w:lastRenderedPageBreak/>
        <w:t>Zamawiający ud</w:t>
      </w:r>
      <w:r>
        <w:rPr>
          <w:rFonts w:ascii="Calibri" w:eastAsia="Calibri" w:hAnsi="Calibri" w:cs="Calibri"/>
          <w:color w:val="000000"/>
          <w:sz w:val="22"/>
          <w:szCs w:val="22"/>
        </w:rPr>
        <w:t xml:space="preserve">ziela Wykonawcy niewyłącznej licencji na wykorzystanie utworów na polach eksploatacji wskazanych w ust. 3. </w:t>
      </w:r>
    </w:p>
    <w:p w:rsidR="00514A2A" w:rsidRDefault="00514A2A">
      <w:pPr>
        <w:pBdr>
          <w:top w:val="nil"/>
          <w:left w:val="nil"/>
          <w:bottom w:val="nil"/>
          <w:right w:val="nil"/>
          <w:between w:val="nil"/>
        </w:pBdr>
        <w:spacing w:line="276" w:lineRule="auto"/>
        <w:ind w:left="720"/>
        <w:jc w:val="both"/>
        <w:rPr>
          <w:rFonts w:ascii="Calibri" w:eastAsia="Calibri" w:hAnsi="Calibri" w:cs="Calibri"/>
          <w:color w:val="000000"/>
          <w:sz w:val="22"/>
          <w:szCs w:val="22"/>
        </w:rPr>
      </w:pPr>
    </w:p>
    <w:p w:rsidR="00514A2A" w:rsidRDefault="00772040">
      <w:pPr>
        <w:keepNext/>
        <w:keepLines/>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§8</w:t>
      </w:r>
    </w:p>
    <w:p w:rsidR="00514A2A" w:rsidRDefault="00772040">
      <w:pPr>
        <w:keepNext/>
        <w:keepLines/>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[Odbiór produktów]</w:t>
      </w:r>
    </w:p>
    <w:p w:rsidR="00514A2A" w:rsidRDefault="00772040">
      <w:pPr>
        <w:keepNext/>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Wykonawca zobowiązany jest wykonać zamówienie zgodnie z Opisem przedmiotu zamówienia, w szczególności zobowiązany jest przekazywać Zamawiającemu produkty w terminach i w sposób określony w Opisie przedmiotu zamówienia (załączniku nr 1 do umowy). Postanowie</w:t>
      </w:r>
      <w:r>
        <w:rPr>
          <w:rFonts w:ascii="Calibri" w:eastAsia="Calibri" w:hAnsi="Calibri" w:cs="Calibri"/>
          <w:color w:val="000000"/>
          <w:sz w:val="22"/>
          <w:szCs w:val="22"/>
        </w:rPr>
        <w:t>nia niniejszego paragrafu stosuje się w przypadku, gdy załącznik nr 1 nie wprowadza odrębnej procedury odbioru produktu.</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Przekazywany Zamawiającemu produkt przekazywany jest wersji finalnej, chyba że </w:t>
      </w:r>
      <w:r>
        <w:rPr>
          <w:rFonts w:ascii="Calibri" w:eastAsia="Calibri" w:hAnsi="Calibri" w:cs="Calibri"/>
          <w:color w:val="000000"/>
          <w:sz w:val="22"/>
          <w:szCs w:val="22"/>
        </w:rPr>
        <w:br/>
        <w:t>z wyraźnych postanowień umowy wynika, że określone jego</w:t>
      </w:r>
      <w:r>
        <w:rPr>
          <w:rFonts w:ascii="Calibri" w:eastAsia="Calibri" w:hAnsi="Calibri" w:cs="Calibri"/>
          <w:color w:val="000000"/>
          <w:sz w:val="22"/>
          <w:szCs w:val="22"/>
        </w:rPr>
        <w:t xml:space="preserve"> elementy koncepcyjne, mogą podlegać jeszcze uzgodnieniom między Stronami. Powyższe nie dotyczy w szczególności takich cech produktu jak spójność, logiczność, poprawność językowa.</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 czynności przekazania produktu Strony sporządzają protokół przekazania. Br</w:t>
      </w:r>
      <w:r>
        <w:rPr>
          <w:rFonts w:ascii="Calibri" w:eastAsia="Calibri" w:hAnsi="Calibri" w:cs="Calibri"/>
          <w:color w:val="000000"/>
          <w:sz w:val="22"/>
          <w:szCs w:val="22"/>
        </w:rPr>
        <w:t>ak podpisu Wykonawcy na protokole przekazania nie powoduje wstrzymania jego sporządzenia. Protokół może być sporządzony w formie elektronicznej, jeżeli strony tak postanowią.</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może odmówić odbioru produktu, jeżeli w trakcie czynności przekazania</w:t>
      </w:r>
      <w:r>
        <w:rPr>
          <w:rFonts w:ascii="Calibri" w:eastAsia="Calibri" w:hAnsi="Calibri" w:cs="Calibri"/>
          <w:color w:val="000000"/>
          <w:sz w:val="22"/>
          <w:szCs w:val="22"/>
        </w:rPr>
        <w:t xml:space="preserve"> dostrzeże jego wady. Zamawiający może również po wstępnej merytorycznej kontroli produktu odmówić jego dalszej weryfikacji, jeżeli jego forma będzie te czynności utrudniać (np. błędy językowe lub stylistyczne mające wpływ na spójność i przejrzystość tekst</w:t>
      </w:r>
      <w:r>
        <w:rPr>
          <w:rFonts w:ascii="Calibri" w:eastAsia="Calibri" w:hAnsi="Calibri" w:cs="Calibri"/>
          <w:color w:val="000000"/>
          <w:sz w:val="22"/>
          <w:szCs w:val="22"/>
        </w:rPr>
        <w:t>u raportu).</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 merytoryczną kontrolę produktu Zamawiający ma do 5 dni roboczych licząc od dnia jego otrzymania. Termin może ulec wydłużeniu, jeżeli Zamawiający uzna to za konieczne, nie dłużej jednak niż łącznie do 10 dni roboczych.</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przypadku gdy produkt</w:t>
      </w:r>
      <w:r>
        <w:rPr>
          <w:rFonts w:ascii="Calibri" w:eastAsia="Calibri" w:hAnsi="Calibri" w:cs="Calibri"/>
          <w:color w:val="000000"/>
          <w:sz w:val="22"/>
          <w:szCs w:val="22"/>
        </w:rPr>
        <w:t xml:space="preserve"> nie zawiera wad albo zawiera wady, które nie dadzą się usunąć, Strony niezwłocznie sporządzają protokół odbioru, w którym odnotowują ewentualne wady. Brak podpisu Wykonawcy na protokole odbioru nie wstrzymuje jego sporządzenia.</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wypadku stwierdzenia wad,</w:t>
      </w:r>
      <w:r>
        <w:rPr>
          <w:rFonts w:ascii="Calibri" w:eastAsia="Calibri" w:hAnsi="Calibri" w:cs="Calibri"/>
          <w:color w:val="000000"/>
          <w:sz w:val="22"/>
          <w:szCs w:val="22"/>
        </w:rPr>
        <w:t xml:space="preserve"> które dadzą się usunąć, Zamawiający wskazuje je Wykonawcy (Zamawiający może poprzestać na wskazaniu najistotniejszych wad), a ten usuwa wszelkie wady produktu w terminie 5 dni i składa produkt wolny od wad Zamawiającemu. Następnie Strony sporządzają proto</w:t>
      </w:r>
      <w:r>
        <w:rPr>
          <w:rFonts w:ascii="Calibri" w:eastAsia="Calibri" w:hAnsi="Calibri" w:cs="Calibri"/>
          <w:color w:val="000000"/>
          <w:sz w:val="22"/>
          <w:szCs w:val="22"/>
        </w:rPr>
        <w:t>kół odbioru, w którym stwierdzają, iż produkt jest w stanie wolnym od wad albo wskazują ewentualne wady, które nie zostały usunięte lub które wcześniej nie zostały dostrzeżone. Brak podpisu Wykonawcy na protokole odbioru nie wstrzymuje jego sporządzenia.</w:t>
      </w:r>
    </w:p>
    <w:p w:rsidR="00514A2A" w:rsidRDefault="00772040">
      <w:pPr>
        <w:numPr>
          <w:ilvl w:val="0"/>
          <w:numId w:val="2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J</w:t>
      </w:r>
      <w:r>
        <w:rPr>
          <w:rFonts w:ascii="Calibri" w:eastAsia="Calibri" w:hAnsi="Calibri" w:cs="Calibri"/>
          <w:color w:val="000000"/>
          <w:sz w:val="22"/>
          <w:szCs w:val="22"/>
        </w:rPr>
        <w:t>eżeli wady, o których mowa w ust. 6 lub 7, nie są istotne, Zamawiający może odpowiednio obniżyć wynagrodzenie lub naliczyć kary umowne. Obniżenie wynagrodzenia następuje na podstawie oszacowania wartości wadliwego produktu dla Zamawiającego. Zamawiający sk</w:t>
      </w:r>
      <w:r>
        <w:rPr>
          <w:rFonts w:ascii="Calibri" w:eastAsia="Calibri" w:hAnsi="Calibri" w:cs="Calibri"/>
          <w:color w:val="000000"/>
          <w:sz w:val="22"/>
          <w:szCs w:val="22"/>
        </w:rPr>
        <w:t>łada wówczas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Wykonawcy stosowne oświadczenie o wysokości obniżenia wynagrodzenia w terminie do 10 dni roboczych od dnia podpisania protokołu odbioru. </w:t>
      </w:r>
    </w:p>
    <w:p w:rsidR="00514A2A" w:rsidRDefault="00514A2A">
      <w:pPr>
        <w:pBdr>
          <w:top w:val="nil"/>
          <w:left w:val="nil"/>
          <w:bottom w:val="nil"/>
          <w:right w:val="nil"/>
          <w:between w:val="nil"/>
        </w:pBdr>
        <w:spacing w:line="276" w:lineRule="auto"/>
        <w:jc w:val="both"/>
        <w:rPr>
          <w:rFonts w:ascii="Calibri" w:eastAsia="Calibri" w:hAnsi="Calibri" w:cs="Calibri"/>
          <w:color w:val="000000"/>
          <w:sz w:val="22"/>
          <w:szCs w:val="22"/>
        </w:rPr>
      </w:pP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§9</w:t>
      </w: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[Nienależyte realizowanie Zamówienia]</w:t>
      </w:r>
    </w:p>
    <w:p w:rsidR="00514A2A" w:rsidRDefault="00772040">
      <w:pPr>
        <w:numPr>
          <w:ilvl w:val="0"/>
          <w:numId w:val="20"/>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Wykonawca jest odpowiedzialny wobec Zamawiającego za niewykonanie lub nienależyte wykonanie umowy. </w:t>
      </w:r>
    </w:p>
    <w:p w:rsidR="00514A2A" w:rsidRDefault="00772040">
      <w:pPr>
        <w:numPr>
          <w:ilvl w:val="0"/>
          <w:numId w:val="20"/>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Zamawiający może żądać od Wykonawcy kary umownej w wysokości:</w:t>
      </w:r>
    </w:p>
    <w:p w:rsidR="00514A2A" w:rsidRDefault="00772040">
      <w:pPr>
        <w:numPr>
          <w:ilvl w:val="1"/>
          <w:numId w:val="20"/>
        </w:num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20% wartości umowy, określonej w § 3 ust. 1, w przypadku rozwiązania umowy lub odstąpienia od niej przez Zamawiającego z powodów, o których mowa w § 10 ust. 1 umowy;</w:t>
      </w:r>
    </w:p>
    <w:p w:rsidR="00514A2A" w:rsidRDefault="00772040">
      <w:pPr>
        <w:numPr>
          <w:ilvl w:val="1"/>
          <w:numId w:val="2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100,00 zł – za każdy dzień zwłoki w realizacji Etapu I Zamówienia w stosunku do terminu ok</w:t>
      </w:r>
      <w:r>
        <w:rPr>
          <w:rFonts w:ascii="Calibri" w:eastAsia="Calibri" w:hAnsi="Calibri" w:cs="Calibri"/>
          <w:color w:val="000000"/>
          <w:sz w:val="22"/>
          <w:szCs w:val="22"/>
        </w:rPr>
        <w:t>reślonego w uzgodnionym harmonogramie o którym mowa w §2 ust. 2 Umowy.</w:t>
      </w:r>
    </w:p>
    <w:p w:rsidR="00514A2A" w:rsidRDefault="00772040">
      <w:pPr>
        <w:numPr>
          <w:ilvl w:val="1"/>
          <w:numId w:val="2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200,00 zł – za każdy dzień zwłoki w realizacji Zamówienia w terminie końcowym określonym w § 2 ust. 1 Umowy.</w:t>
      </w:r>
    </w:p>
    <w:p w:rsidR="00514A2A" w:rsidRDefault="00772040">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Kary umowne określone w ust. 2 obowiązują niezależnie od siebie. Naliczone k</w:t>
      </w:r>
      <w:r>
        <w:rPr>
          <w:rFonts w:ascii="Calibri" w:eastAsia="Calibri" w:hAnsi="Calibri" w:cs="Calibri"/>
          <w:color w:val="000000"/>
          <w:sz w:val="22"/>
          <w:szCs w:val="22"/>
        </w:rPr>
        <w:t>ary umowne z przyczyn wskazanych w ust. 2 pkt 2 i 3, nie mogą być wyższe niż 30% wartości umowy.</w:t>
      </w:r>
    </w:p>
    <w:p w:rsidR="00514A2A" w:rsidRDefault="00772040">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Ewentualne naliczenie kary umownej następuje na podstawie stosownego oświadczenia Zamawiającego. Kara umowna staje się wymagana z chwilą złożenia tego</w:t>
      </w:r>
      <w:r>
        <w:rPr>
          <w:rFonts w:ascii="Calibri" w:eastAsia="Calibri" w:hAnsi="Calibri" w:cs="Calibri"/>
          <w:b/>
          <w:color w:val="000000"/>
          <w:sz w:val="22"/>
          <w:szCs w:val="22"/>
        </w:rPr>
        <w:t xml:space="preserve"> </w:t>
      </w:r>
      <w:r>
        <w:rPr>
          <w:rFonts w:ascii="Calibri" w:eastAsia="Calibri" w:hAnsi="Calibri" w:cs="Calibri"/>
          <w:color w:val="000000"/>
          <w:sz w:val="22"/>
          <w:szCs w:val="22"/>
        </w:rPr>
        <w:t>oświadcz</w:t>
      </w:r>
      <w:r>
        <w:rPr>
          <w:rFonts w:ascii="Calibri" w:eastAsia="Calibri" w:hAnsi="Calibri" w:cs="Calibri"/>
          <w:color w:val="000000"/>
          <w:sz w:val="22"/>
          <w:szCs w:val="22"/>
        </w:rPr>
        <w:t xml:space="preserve">enia. </w:t>
      </w:r>
    </w:p>
    <w:p w:rsidR="00514A2A" w:rsidRDefault="00772040">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ma prawo do żądania od Wykonawcy odszkodowania przenoszącego wysokość naliczonych kar umownych w przypadku, gdy wysokość poniesionej szkody przekracza wysokość naliczonej kary umownej. </w:t>
      </w:r>
    </w:p>
    <w:p w:rsidR="00514A2A" w:rsidRDefault="00772040">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Oświadczenie o naliczeniu ewentualnej kary umownej </w:t>
      </w:r>
      <w:r>
        <w:rPr>
          <w:rFonts w:ascii="Calibri" w:eastAsia="Calibri" w:hAnsi="Calibri" w:cs="Calibri"/>
          <w:color w:val="000000"/>
          <w:sz w:val="22"/>
          <w:szCs w:val="22"/>
        </w:rPr>
        <w:t>może być złożone Wykonawcy przez Zamawiającego w trakcie realizacji Zamówienia, niezwłocznie po wystąpieniu zdarzenia uprawniającego Zamawiającego do naliczenia Wykonawcy kary umownej.</w:t>
      </w:r>
    </w:p>
    <w:p w:rsidR="00514A2A" w:rsidRDefault="00772040">
      <w:pPr>
        <w:numPr>
          <w:ilvl w:val="0"/>
          <w:numId w:val="28"/>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Naliczona kara umowna zmniejsza wartość wynagrodzenia należnego Wykonaw</w:t>
      </w:r>
      <w:r>
        <w:rPr>
          <w:rFonts w:ascii="Calibri" w:eastAsia="Calibri" w:hAnsi="Calibri" w:cs="Calibri"/>
          <w:color w:val="000000"/>
          <w:sz w:val="22"/>
          <w:szCs w:val="22"/>
        </w:rPr>
        <w:t>cy. Zamawiający ma także prawo dokonać jej potrącenia bez wzywania Wykonawcy do jej zapłaty, na co ten ostatni wyraża zgodę.</w:t>
      </w:r>
    </w:p>
    <w:p w:rsidR="00514A2A" w:rsidRDefault="00772040">
      <w:pPr>
        <w:spacing w:line="276" w:lineRule="auto"/>
        <w:jc w:val="center"/>
        <w:rPr>
          <w:rFonts w:ascii="Calibri" w:eastAsia="Calibri" w:hAnsi="Calibri" w:cs="Calibri"/>
          <w:b/>
          <w:sz w:val="22"/>
          <w:szCs w:val="22"/>
        </w:rPr>
      </w:pPr>
      <w:r>
        <w:rPr>
          <w:rFonts w:ascii="Calibri" w:eastAsia="Calibri" w:hAnsi="Calibri" w:cs="Calibri"/>
          <w:b/>
          <w:sz w:val="22"/>
          <w:szCs w:val="22"/>
        </w:rPr>
        <w:t>§10</w:t>
      </w:r>
    </w:p>
    <w:p w:rsidR="00514A2A" w:rsidRDefault="00772040">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 [Rozwiązanie umowy]</w:t>
      </w:r>
    </w:p>
    <w:p w:rsidR="00514A2A" w:rsidRDefault="00772040">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 ważnych powodów Zamawiający może jednostronnie rozwiązać umowę bez odszkodowania dla Wykonawcy. Za ważne powody Strony uznają następujące zdarzenia leżące po stronie Wykonawcy:</w:t>
      </w:r>
    </w:p>
    <w:p w:rsidR="00514A2A" w:rsidRDefault="00772040">
      <w:pPr>
        <w:numPr>
          <w:ilvl w:val="1"/>
          <w:numId w:val="2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zaprzestanie realizować umowę; </w:t>
      </w:r>
    </w:p>
    <w:p w:rsidR="00514A2A" w:rsidRDefault="00772040">
      <w:pPr>
        <w:numPr>
          <w:ilvl w:val="1"/>
          <w:numId w:val="2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zwłoka w realizacji poszczególnych </w:t>
      </w:r>
      <w:r>
        <w:rPr>
          <w:rFonts w:ascii="Calibri" w:eastAsia="Calibri" w:hAnsi="Calibri" w:cs="Calibri"/>
          <w:color w:val="000000"/>
          <w:sz w:val="22"/>
          <w:szCs w:val="22"/>
        </w:rPr>
        <w:t>etapów przedmiotu Zamówienia będzie trwała dłużej niż 10 dni;</w:t>
      </w:r>
    </w:p>
    <w:p w:rsidR="00514A2A" w:rsidRDefault="00772040">
      <w:pPr>
        <w:numPr>
          <w:ilvl w:val="1"/>
          <w:numId w:val="2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jeżeli Wykonawca, mimo wezwania do stosowania się do przepisów umowy, nie wypełnia obowiązków wynikających z Umowy w zakresie i terminie wskazanym </w:t>
      </w:r>
      <w:r>
        <w:rPr>
          <w:rFonts w:ascii="Calibri" w:eastAsia="Calibri" w:hAnsi="Calibri" w:cs="Calibri"/>
          <w:color w:val="000000"/>
          <w:sz w:val="22"/>
          <w:szCs w:val="22"/>
        </w:rPr>
        <w:br/>
        <w:t>w wezwaniu;</w:t>
      </w:r>
    </w:p>
    <w:p w:rsidR="00514A2A" w:rsidRDefault="00772040">
      <w:pPr>
        <w:numPr>
          <w:ilvl w:val="1"/>
          <w:numId w:val="29"/>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gdy Wykonawca realizuje umowę w sp</w:t>
      </w:r>
      <w:r>
        <w:rPr>
          <w:rFonts w:ascii="Calibri" w:eastAsia="Calibri" w:hAnsi="Calibri" w:cs="Calibri"/>
          <w:color w:val="000000"/>
          <w:sz w:val="22"/>
          <w:szCs w:val="22"/>
        </w:rPr>
        <w:t xml:space="preserve">osób sprzeczny z jej postanowieniami i nie zmienia sposobu jej realizacji w terminie określonym w wezwaniu Zamawiającego; </w:t>
      </w:r>
    </w:p>
    <w:p w:rsidR="00514A2A" w:rsidRDefault="00772040">
      <w:pPr>
        <w:numPr>
          <w:ilvl w:val="1"/>
          <w:numId w:val="29"/>
        </w:numPr>
        <w:pBdr>
          <w:top w:val="nil"/>
          <w:left w:val="nil"/>
          <w:bottom w:val="nil"/>
          <w:right w:val="nil"/>
          <w:between w:val="nil"/>
        </w:pBdr>
        <w:spacing w:line="276" w:lineRule="auto"/>
        <w:jc w:val="both"/>
        <w:rPr>
          <w:rFonts w:ascii="Calibri" w:eastAsia="Calibri" w:hAnsi="Calibri" w:cs="Calibri"/>
          <w:color w:val="000000"/>
          <w:sz w:val="22"/>
          <w:szCs w:val="22"/>
        </w:rPr>
      </w:pPr>
      <w:bookmarkStart w:id="3" w:name="_heading=h.1fob9te" w:colFirst="0" w:colLast="0"/>
      <w:bookmarkEnd w:id="3"/>
      <w:r>
        <w:rPr>
          <w:rFonts w:ascii="Calibri" w:eastAsia="Calibri" w:hAnsi="Calibri" w:cs="Calibri"/>
          <w:color w:val="000000"/>
          <w:sz w:val="22"/>
          <w:szCs w:val="22"/>
        </w:rPr>
        <w:t xml:space="preserve">jeżeli Wykonawca odmówi udostępniania informacji lub materiałów związanych </w:t>
      </w:r>
      <w:r>
        <w:rPr>
          <w:rFonts w:ascii="Calibri" w:eastAsia="Calibri" w:hAnsi="Calibri" w:cs="Calibri"/>
          <w:color w:val="000000"/>
          <w:sz w:val="22"/>
          <w:szCs w:val="22"/>
        </w:rPr>
        <w:br/>
        <w:t>z realizacją Zamówienia, lub w inny sposób uniemożliwi pr</w:t>
      </w:r>
      <w:r>
        <w:rPr>
          <w:rFonts w:ascii="Calibri" w:eastAsia="Calibri" w:hAnsi="Calibri" w:cs="Calibri"/>
          <w:color w:val="000000"/>
          <w:sz w:val="22"/>
          <w:szCs w:val="22"/>
        </w:rPr>
        <w:t>zeprowadzenie czynności kontrolnych dotyczących sposobu realizacji Zamówienia, bądź też uniemożliwi współudział w realizacji Zamówienia pracownikom Zamawiającego;</w:t>
      </w:r>
    </w:p>
    <w:p w:rsidR="00514A2A" w:rsidRDefault="00772040">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jest uprawniony do odstąpienia od umowy w terminie do dnia 16.12.2022 r.</w:t>
      </w:r>
    </w:p>
    <w:p w:rsidR="00514A2A" w:rsidRDefault="00772040">
      <w:pPr>
        <w:numPr>
          <w:ilvl w:val="0"/>
          <w:numId w:val="1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Wykonawc</w:t>
      </w:r>
      <w:r>
        <w:rPr>
          <w:rFonts w:ascii="Calibri" w:eastAsia="Calibri" w:hAnsi="Calibri" w:cs="Calibri"/>
          <w:color w:val="000000"/>
          <w:sz w:val="22"/>
          <w:szCs w:val="22"/>
        </w:rPr>
        <w:t xml:space="preserve">a w terminie 10 dni roboczych od dnia złożenia oświadczenia, o którym mowa </w:t>
      </w:r>
      <w:r>
        <w:rPr>
          <w:rFonts w:ascii="Calibri" w:eastAsia="Calibri" w:hAnsi="Calibri" w:cs="Calibri"/>
          <w:color w:val="000000"/>
          <w:sz w:val="22"/>
          <w:szCs w:val="22"/>
        </w:rPr>
        <w:br/>
        <w:t>w ust. 2, zwraca Zamawiającemu wszystkie środki pieniężne otrzymane od tego ostatniego w ramach umowy na rachunek bankowy Zamawiającego.</w:t>
      </w:r>
    </w:p>
    <w:p w:rsidR="00514A2A" w:rsidRDefault="00514A2A">
      <w:pPr>
        <w:pBdr>
          <w:top w:val="nil"/>
          <w:left w:val="nil"/>
          <w:bottom w:val="nil"/>
          <w:right w:val="nil"/>
          <w:between w:val="nil"/>
        </w:pBdr>
        <w:spacing w:line="276" w:lineRule="auto"/>
        <w:ind w:left="437"/>
        <w:jc w:val="center"/>
        <w:rPr>
          <w:rFonts w:ascii="Calibri" w:eastAsia="Calibri" w:hAnsi="Calibri" w:cs="Calibri"/>
          <w:b/>
          <w:color w:val="000000"/>
          <w:sz w:val="22"/>
          <w:szCs w:val="22"/>
        </w:rPr>
      </w:pPr>
    </w:p>
    <w:p w:rsidR="00514A2A" w:rsidRDefault="00514A2A">
      <w:pPr>
        <w:pBdr>
          <w:top w:val="nil"/>
          <w:left w:val="nil"/>
          <w:bottom w:val="nil"/>
          <w:right w:val="nil"/>
          <w:between w:val="nil"/>
        </w:pBdr>
        <w:spacing w:line="276" w:lineRule="auto"/>
        <w:ind w:left="437"/>
        <w:jc w:val="center"/>
        <w:rPr>
          <w:rFonts w:ascii="Calibri" w:eastAsia="Calibri" w:hAnsi="Calibri" w:cs="Calibri"/>
          <w:b/>
          <w:color w:val="000000"/>
          <w:sz w:val="22"/>
          <w:szCs w:val="22"/>
        </w:rPr>
      </w:pPr>
    </w:p>
    <w:p w:rsidR="00514A2A" w:rsidRDefault="00514A2A">
      <w:pPr>
        <w:pBdr>
          <w:top w:val="nil"/>
          <w:left w:val="nil"/>
          <w:bottom w:val="nil"/>
          <w:right w:val="nil"/>
          <w:between w:val="nil"/>
        </w:pBdr>
        <w:spacing w:line="276" w:lineRule="auto"/>
        <w:ind w:left="437"/>
        <w:jc w:val="center"/>
        <w:rPr>
          <w:rFonts w:ascii="Calibri" w:eastAsia="Calibri" w:hAnsi="Calibri" w:cs="Calibri"/>
          <w:b/>
          <w:color w:val="000000"/>
          <w:sz w:val="22"/>
          <w:szCs w:val="22"/>
        </w:rPr>
      </w:pPr>
    </w:p>
    <w:p w:rsidR="00514A2A" w:rsidRDefault="00514A2A">
      <w:pPr>
        <w:pBdr>
          <w:top w:val="nil"/>
          <w:left w:val="nil"/>
          <w:bottom w:val="nil"/>
          <w:right w:val="nil"/>
          <w:between w:val="nil"/>
        </w:pBdr>
        <w:spacing w:line="276" w:lineRule="auto"/>
        <w:ind w:left="437"/>
        <w:jc w:val="center"/>
        <w:rPr>
          <w:rFonts w:ascii="Calibri" w:eastAsia="Calibri" w:hAnsi="Calibri" w:cs="Calibri"/>
          <w:b/>
          <w:color w:val="000000"/>
          <w:sz w:val="22"/>
          <w:szCs w:val="22"/>
        </w:rPr>
      </w:pPr>
    </w:p>
    <w:p w:rsidR="00514A2A" w:rsidRDefault="00514A2A">
      <w:pPr>
        <w:pBdr>
          <w:top w:val="nil"/>
          <w:left w:val="nil"/>
          <w:bottom w:val="nil"/>
          <w:right w:val="nil"/>
          <w:between w:val="nil"/>
        </w:pBdr>
        <w:spacing w:line="276" w:lineRule="auto"/>
        <w:ind w:left="437"/>
        <w:jc w:val="center"/>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ind w:left="437"/>
        <w:jc w:val="center"/>
        <w:rPr>
          <w:rFonts w:ascii="Calibri" w:eastAsia="Calibri" w:hAnsi="Calibri" w:cs="Calibri"/>
          <w:b/>
          <w:color w:val="000000"/>
          <w:sz w:val="22"/>
          <w:szCs w:val="22"/>
        </w:rPr>
      </w:pPr>
      <w:r>
        <w:rPr>
          <w:rFonts w:ascii="Calibri" w:eastAsia="Calibri" w:hAnsi="Calibri" w:cs="Calibri"/>
          <w:b/>
          <w:color w:val="000000"/>
          <w:sz w:val="22"/>
          <w:szCs w:val="22"/>
        </w:rPr>
        <w:t>§11</w:t>
      </w:r>
    </w:p>
    <w:p w:rsidR="00514A2A" w:rsidRDefault="00772040">
      <w:pPr>
        <w:pBdr>
          <w:top w:val="nil"/>
          <w:left w:val="nil"/>
          <w:bottom w:val="nil"/>
          <w:right w:val="nil"/>
          <w:between w:val="nil"/>
        </w:pBdr>
        <w:spacing w:line="276" w:lineRule="auto"/>
        <w:ind w:left="437"/>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[Zmiana umowy]</w:t>
      </w:r>
    </w:p>
    <w:p w:rsidR="00514A2A" w:rsidRDefault="00772040">
      <w:pPr>
        <w:keepNext/>
        <w:keepLines/>
        <w:numPr>
          <w:ilvl w:val="0"/>
          <w:numId w:val="1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Zamawiający dopuszcza możliwość zmian treści zawartej Umowy w następujących okolicznościach: </w:t>
      </w:r>
    </w:p>
    <w:p w:rsidR="00514A2A" w:rsidRDefault="00772040">
      <w:pPr>
        <w:numPr>
          <w:ilvl w:val="0"/>
          <w:numId w:val="1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konieczność wprowadzenia zmian (w szczególności w zakresie wydłużenia terminu jej realizacji) będzie następstwem zmian wprowadzonych w umowach pomiędzy Zamawiając</w:t>
      </w:r>
      <w:r>
        <w:rPr>
          <w:rFonts w:ascii="Calibri" w:eastAsia="Calibri" w:hAnsi="Calibri" w:cs="Calibri"/>
          <w:color w:val="000000"/>
          <w:sz w:val="22"/>
          <w:szCs w:val="22"/>
        </w:rPr>
        <w:t xml:space="preserve">ym, a inną niż Wykonawca stroną, w tym instytucjami nadzorującymi wdrażanie Programu Operacyjnego wskazanego § 12 Umowy, w ramach którego realizowane jest Zamówienie; </w:t>
      </w:r>
    </w:p>
    <w:p w:rsidR="00514A2A" w:rsidRDefault="00772040">
      <w:pPr>
        <w:numPr>
          <w:ilvl w:val="0"/>
          <w:numId w:val="1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konieczność wprowadzenia zmian będzie następstwem zmian wytycznych dotyczących Programu </w:t>
      </w:r>
      <w:r>
        <w:rPr>
          <w:rFonts w:ascii="Calibri" w:eastAsia="Calibri" w:hAnsi="Calibri" w:cs="Calibri"/>
          <w:color w:val="000000"/>
          <w:sz w:val="22"/>
          <w:szCs w:val="22"/>
        </w:rPr>
        <w:t xml:space="preserve">Operacyjnego wskazanego w § 12 Umowy lub wytycznych i zaleceń Instytucji Zarządzającej lub Instytucji Pośredniczącej I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II stopnia, w szczególności w zakresie sprawozdawczości</w:t>
      </w:r>
      <w:r>
        <w:rPr>
          <w:rFonts w:ascii="Calibri" w:eastAsia="Calibri" w:hAnsi="Calibri" w:cs="Calibri"/>
          <w:sz w:val="22"/>
          <w:szCs w:val="22"/>
        </w:rPr>
        <w:t>;</w:t>
      </w:r>
    </w:p>
    <w:p w:rsidR="00514A2A" w:rsidRDefault="00772040">
      <w:pPr>
        <w:numPr>
          <w:ilvl w:val="0"/>
          <w:numId w:val="1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konieczność wprowadzenia zmian w terminach realizacji zamówienia (jego poszczególnych etapów) będzie wynikała z przesłanek nieleżących po stronie Wykonawcy, Wykonawca w tym zakresie w przypadku wystąpienia takich przesłanek, złoży Zamawiającemu wniosek o w</w:t>
      </w:r>
      <w:r>
        <w:rPr>
          <w:rFonts w:ascii="Calibri" w:eastAsia="Calibri" w:hAnsi="Calibri" w:cs="Calibri"/>
          <w:color w:val="000000"/>
          <w:sz w:val="22"/>
          <w:szCs w:val="22"/>
        </w:rPr>
        <w:t>prowadzenie zmian</w:t>
      </w:r>
      <w:r>
        <w:rPr>
          <w:rFonts w:ascii="Calibri" w:eastAsia="Calibri" w:hAnsi="Calibri" w:cs="Calibri"/>
          <w:sz w:val="22"/>
          <w:szCs w:val="22"/>
        </w:rPr>
        <w:t>;</w:t>
      </w:r>
      <w:r>
        <w:rPr>
          <w:rFonts w:ascii="Calibri" w:eastAsia="Calibri" w:hAnsi="Calibri" w:cs="Calibri"/>
          <w:color w:val="000000"/>
          <w:sz w:val="22"/>
          <w:szCs w:val="22"/>
        </w:rPr>
        <w:t xml:space="preserve"> </w:t>
      </w:r>
    </w:p>
    <w:p w:rsidR="00514A2A" w:rsidRDefault="00772040">
      <w:pPr>
        <w:numPr>
          <w:ilvl w:val="0"/>
          <w:numId w:val="1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sz w:val="22"/>
          <w:szCs w:val="22"/>
        </w:rPr>
        <w:t>r</w:t>
      </w:r>
      <w:r>
        <w:rPr>
          <w:rFonts w:ascii="Calibri" w:eastAsia="Calibri" w:hAnsi="Calibri" w:cs="Calibri"/>
          <w:color w:val="000000"/>
          <w:sz w:val="22"/>
          <w:szCs w:val="22"/>
        </w:rPr>
        <w:t>ealizacja badania w kształcie opisanym w OPZ nie będzie możliwa, w przypadku zaistnienia siły wyższej, w tym w związku z pandemią COVID-19</w:t>
      </w:r>
      <w:r>
        <w:rPr>
          <w:rFonts w:ascii="Calibri" w:eastAsia="Calibri" w:hAnsi="Calibri" w:cs="Calibri"/>
          <w:sz w:val="22"/>
          <w:szCs w:val="22"/>
        </w:rPr>
        <w:t>;</w:t>
      </w:r>
      <w:r>
        <w:rPr>
          <w:rFonts w:ascii="Calibri" w:eastAsia="Calibri" w:hAnsi="Calibri" w:cs="Calibri"/>
          <w:color w:val="000000"/>
          <w:sz w:val="22"/>
          <w:szCs w:val="22"/>
        </w:rPr>
        <w:t xml:space="preserve"> </w:t>
      </w:r>
    </w:p>
    <w:p w:rsidR="00514A2A" w:rsidRDefault="00772040">
      <w:pPr>
        <w:numPr>
          <w:ilvl w:val="0"/>
          <w:numId w:val="1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sz w:val="22"/>
          <w:szCs w:val="22"/>
        </w:rPr>
        <w:t>n</w:t>
      </w:r>
      <w:r>
        <w:rPr>
          <w:rFonts w:ascii="Calibri" w:eastAsia="Calibri" w:hAnsi="Calibri" w:cs="Calibri"/>
          <w:color w:val="000000"/>
          <w:sz w:val="22"/>
          <w:szCs w:val="22"/>
        </w:rPr>
        <w:t>iezbędnym będzie zmiana walidowanej kwalifikacji na inną w ramach danej części</w:t>
      </w:r>
      <w:r>
        <w:rPr>
          <w:rFonts w:ascii="Calibri" w:eastAsia="Calibri" w:hAnsi="Calibri" w:cs="Calibri"/>
          <w:sz w:val="22"/>
          <w:szCs w:val="22"/>
        </w:rPr>
        <w:t>;</w:t>
      </w:r>
    </w:p>
    <w:p w:rsidR="00514A2A" w:rsidRDefault="00772040">
      <w:pPr>
        <w:numPr>
          <w:ilvl w:val="0"/>
          <w:numId w:val="15"/>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sz w:val="22"/>
          <w:szCs w:val="22"/>
        </w:rPr>
        <w:t>n</w:t>
      </w:r>
      <w:r>
        <w:rPr>
          <w:rFonts w:ascii="Calibri" w:eastAsia="Calibri" w:hAnsi="Calibri" w:cs="Calibri"/>
          <w:color w:val="000000"/>
          <w:sz w:val="22"/>
          <w:szCs w:val="22"/>
        </w:rPr>
        <w:t>iezbędnym będzie zmiana scenariusza walidowanej kwalifikacji.</w:t>
      </w:r>
    </w:p>
    <w:p w:rsidR="00514A2A" w:rsidRDefault="00514A2A">
      <w:pPr>
        <w:keepNext/>
        <w:pBdr>
          <w:top w:val="nil"/>
          <w:left w:val="nil"/>
          <w:bottom w:val="nil"/>
          <w:right w:val="nil"/>
          <w:between w:val="nil"/>
        </w:pBdr>
        <w:spacing w:line="276" w:lineRule="auto"/>
        <w:jc w:val="center"/>
        <w:rPr>
          <w:rFonts w:ascii="Calibri" w:eastAsia="Calibri" w:hAnsi="Calibri" w:cs="Calibri"/>
          <w:b/>
          <w:color w:val="000000"/>
          <w:sz w:val="22"/>
          <w:szCs w:val="22"/>
        </w:rPr>
      </w:pPr>
    </w:p>
    <w:p w:rsidR="00514A2A" w:rsidRDefault="00772040">
      <w:pPr>
        <w:keepNext/>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§12</w:t>
      </w:r>
    </w:p>
    <w:p w:rsidR="00514A2A" w:rsidRDefault="00772040">
      <w:pPr>
        <w:keepNext/>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[Osoby uprawnione do wzajemnych kontaktów]</w:t>
      </w:r>
    </w:p>
    <w:p w:rsidR="00514A2A" w:rsidRDefault="00772040">
      <w:pPr>
        <w:keepNext/>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Strony postanawiają, że obok innych osób dysponujących stosownymi pełnomocnictwami osobami upoważnionymi do składania oświadczeń związanych z real</w:t>
      </w:r>
      <w:r>
        <w:rPr>
          <w:rFonts w:ascii="Calibri" w:eastAsia="Calibri" w:hAnsi="Calibri" w:cs="Calibri"/>
          <w:color w:val="000000"/>
          <w:sz w:val="22"/>
          <w:szCs w:val="22"/>
        </w:rPr>
        <w:t>izacją umowy (w tym do przekazania i odbioru wyników lub elementów badań) są:</w:t>
      </w:r>
    </w:p>
    <w:p w:rsidR="00514A2A" w:rsidRDefault="00772040">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ze strony Zamawiającego: </w:t>
      </w:r>
    </w:p>
    <w:p w:rsidR="00514A2A" w:rsidRDefault="00772040">
      <w:pPr>
        <w:numPr>
          <w:ilvl w:val="1"/>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ze strony Wykonawcy: </w:t>
      </w:r>
    </w:p>
    <w:p w:rsidR="00514A2A" w:rsidRDefault="00772040">
      <w:pPr>
        <w:numPr>
          <w:ilvl w:val="0"/>
          <w:numId w:val="7"/>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Każda ze Stron może dokonać zmian reprezentujących jej osób, o których mowa w ust. 1. Zmiana następuje na podstawie pisemnego zawiadomienia drugiej Strony, pod rygorem nieważności i nie stanowi zmiany umowy.</w:t>
      </w:r>
    </w:p>
    <w:p w:rsidR="00514A2A" w:rsidRDefault="00514A2A">
      <w:pPr>
        <w:spacing w:line="276" w:lineRule="auto"/>
        <w:jc w:val="center"/>
        <w:rPr>
          <w:rFonts w:ascii="Calibri" w:eastAsia="Calibri" w:hAnsi="Calibri" w:cs="Calibri"/>
          <w:b/>
          <w:sz w:val="22"/>
          <w:szCs w:val="22"/>
        </w:rPr>
      </w:pPr>
    </w:p>
    <w:p w:rsidR="00514A2A" w:rsidRDefault="00772040">
      <w:pPr>
        <w:spacing w:line="276" w:lineRule="auto"/>
        <w:jc w:val="center"/>
        <w:rPr>
          <w:rFonts w:ascii="Calibri" w:eastAsia="Calibri" w:hAnsi="Calibri" w:cs="Calibri"/>
          <w:b/>
          <w:sz w:val="22"/>
          <w:szCs w:val="22"/>
        </w:rPr>
      </w:pPr>
      <w:r>
        <w:rPr>
          <w:rFonts w:ascii="Calibri" w:eastAsia="Calibri" w:hAnsi="Calibri" w:cs="Calibri"/>
          <w:b/>
          <w:sz w:val="22"/>
          <w:szCs w:val="22"/>
        </w:rPr>
        <w:t>§ 13</w:t>
      </w:r>
    </w:p>
    <w:p w:rsidR="00514A2A" w:rsidRDefault="00772040">
      <w:pPr>
        <w:spacing w:line="276" w:lineRule="auto"/>
        <w:jc w:val="center"/>
        <w:rPr>
          <w:rFonts w:ascii="Calibri" w:eastAsia="Calibri" w:hAnsi="Calibri" w:cs="Calibri"/>
          <w:b/>
          <w:sz w:val="22"/>
          <w:szCs w:val="22"/>
        </w:rPr>
      </w:pPr>
      <w:r>
        <w:rPr>
          <w:rFonts w:ascii="Calibri" w:eastAsia="Calibri" w:hAnsi="Calibri" w:cs="Calibri"/>
          <w:b/>
          <w:sz w:val="22"/>
          <w:szCs w:val="22"/>
        </w:rPr>
        <w:t>[Finasowanie, Obowiązki Wizualizacyjne]</w:t>
      </w:r>
    </w:p>
    <w:p w:rsidR="00514A2A" w:rsidRDefault="00772040">
      <w:pPr>
        <w:keepNext/>
        <w:keepLines/>
        <w:numPr>
          <w:ilvl w:val="1"/>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w:t>
      </w:r>
      <w:r>
        <w:rPr>
          <w:rFonts w:ascii="Calibri" w:eastAsia="Calibri" w:hAnsi="Calibri" w:cs="Calibri"/>
          <w:color w:val="000000"/>
          <w:sz w:val="22"/>
          <w:szCs w:val="22"/>
        </w:rPr>
        <w:t xml:space="preserve">mawiający oświadcza, że Zamówienie jest finansowane z następującego projektu: </w:t>
      </w:r>
    </w:p>
    <w:p w:rsidR="00514A2A" w:rsidRDefault="00772040">
      <w:pPr>
        <w:widowControl w:val="0"/>
        <w:pBdr>
          <w:top w:val="nil"/>
          <w:left w:val="nil"/>
          <w:bottom w:val="nil"/>
          <w:right w:val="nil"/>
          <w:between w:val="nil"/>
        </w:pBdr>
        <w:spacing w:line="276" w:lineRule="auto"/>
        <w:ind w:left="435"/>
        <w:jc w:val="both"/>
        <w:rPr>
          <w:rFonts w:ascii="Calibri" w:eastAsia="Calibri" w:hAnsi="Calibri" w:cs="Calibri"/>
          <w:color w:val="000000"/>
          <w:sz w:val="22"/>
          <w:szCs w:val="22"/>
        </w:rPr>
      </w:pPr>
      <w:r>
        <w:rPr>
          <w:rFonts w:ascii="Calibri" w:eastAsia="Calibri" w:hAnsi="Calibri" w:cs="Calibri"/>
          <w:i/>
          <w:color w:val="000000"/>
          <w:sz w:val="22"/>
          <w:szCs w:val="22"/>
        </w:rPr>
        <w:t>Wsparcie rozwoju ZSK w szczególności na poziomie regionalnym poprzez wdrażanie rozwiązań i inicjatyw skierowanych do użytkowników końcowych systemu - ZSK4”</w:t>
      </w:r>
      <w:r>
        <w:rPr>
          <w:rFonts w:ascii="Calibri" w:eastAsia="Calibri" w:hAnsi="Calibri" w:cs="Calibri"/>
          <w:color w:val="000000"/>
          <w:sz w:val="22"/>
          <w:szCs w:val="22"/>
        </w:rPr>
        <w:t xml:space="preserve"> współfinansowanego ze środków Europejskiego Funduszu Społecznego w ramach programu Operacyjnego Wiedza, Edukacja, Rozwój, Priorytet II: Efektywne polityki publiczne dla rynku pracy, gospodarki i edukacji, Działanie 2.13 Przejrzysty i spójny Krajowy System</w:t>
      </w:r>
      <w:r>
        <w:rPr>
          <w:rFonts w:ascii="Calibri" w:eastAsia="Calibri" w:hAnsi="Calibri" w:cs="Calibri"/>
          <w:color w:val="000000"/>
          <w:sz w:val="22"/>
          <w:szCs w:val="22"/>
        </w:rPr>
        <w:t xml:space="preserve"> Kwalifikacji. Zadanie 1: Stały rozwój oferty kwalifikacji rynkowych dla instytucji oświaty i szkolnictwa wyższego oraz kształtowanie aktywnej postawy uczenia się przez całe życie.</w:t>
      </w:r>
    </w:p>
    <w:p w:rsidR="00514A2A" w:rsidRDefault="00772040">
      <w:pPr>
        <w:keepNext/>
        <w:keepLines/>
        <w:numPr>
          <w:ilvl w:val="1"/>
          <w:numId w:val="13"/>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zobowiązuje się do przestrzegania zasad wizualizacji – które zostaną przekazane Wykonawcy w trybie roboczym. </w:t>
      </w:r>
    </w:p>
    <w:p w:rsidR="00514A2A" w:rsidRDefault="00514A2A">
      <w:pPr>
        <w:pBdr>
          <w:top w:val="nil"/>
          <w:left w:val="nil"/>
          <w:bottom w:val="nil"/>
          <w:right w:val="nil"/>
          <w:between w:val="nil"/>
        </w:pBdr>
        <w:spacing w:line="276" w:lineRule="auto"/>
        <w:jc w:val="center"/>
        <w:rPr>
          <w:rFonts w:ascii="Calibri" w:eastAsia="Calibri" w:hAnsi="Calibri" w:cs="Calibri"/>
          <w:b/>
          <w:color w:val="000000"/>
          <w:sz w:val="22"/>
          <w:szCs w:val="22"/>
        </w:rPr>
      </w:pPr>
    </w:p>
    <w:p w:rsidR="00514A2A" w:rsidRDefault="00772040">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§14 [Postanowienia końcowe]</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Zmiana umowy wymaga formy pisemnej pod rygorem nieważności.</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O ile umowa nie stanowi inaczej, wszelkie oświadczenia (w tym protokoły) Strony składają sobie na piśmie lub za pośrednictwem teleinformatycznych środków przekazu (tj. pocztą e-mail). </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Wszelkie załączniki do umowy stanowią jej integralną część.</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Każda z osó</w:t>
      </w:r>
      <w:r>
        <w:rPr>
          <w:rFonts w:ascii="Calibri" w:eastAsia="Calibri" w:hAnsi="Calibri" w:cs="Calibri"/>
          <w:color w:val="000000"/>
          <w:sz w:val="22"/>
          <w:szCs w:val="22"/>
        </w:rPr>
        <w:t>b podpisująca niniejszą umowę za Stronę oświadcza, że:</w:t>
      </w:r>
    </w:p>
    <w:p w:rsidR="00514A2A" w:rsidRDefault="00772040">
      <w:pPr>
        <w:numPr>
          <w:ilvl w:val="1"/>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podane przez nią na potrzeby sporządzenia niniejszej umowy informacje są prawdziwe i nie ma wiedzy by miały ulec zmianie;</w:t>
      </w:r>
    </w:p>
    <w:p w:rsidR="00514A2A" w:rsidRDefault="00772040">
      <w:pPr>
        <w:numPr>
          <w:ilvl w:val="1"/>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posiadane przez nią pełnomocnictwo jest ważne, jego zakres obejmuje oświadczeni</w:t>
      </w:r>
      <w:r>
        <w:rPr>
          <w:rFonts w:ascii="Calibri" w:eastAsia="Calibri" w:hAnsi="Calibri" w:cs="Calibri"/>
          <w:color w:val="000000"/>
          <w:sz w:val="22"/>
          <w:szCs w:val="22"/>
        </w:rPr>
        <w:t>a zawarte w niniejszej umowie i nie ma wiedzy, by ww. pełnomocnictwo miało ulec zmianie lub zostało cofnięte;</w:t>
      </w:r>
    </w:p>
    <w:p w:rsidR="00514A2A" w:rsidRDefault="00772040">
      <w:pPr>
        <w:numPr>
          <w:ilvl w:val="1"/>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nie ma wiedzy, by istniały okoliczności faktyczne lub prawne, które mogłyby utrudnić lub uniemożliwić realizację postanowień niniejszej umowy.</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Nie</w:t>
      </w:r>
      <w:r>
        <w:rPr>
          <w:rFonts w:ascii="Calibri" w:eastAsia="Calibri" w:hAnsi="Calibri" w:cs="Calibri"/>
          <w:color w:val="000000"/>
          <w:sz w:val="22"/>
          <w:szCs w:val="22"/>
        </w:rPr>
        <w:t xml:space="preserve">ważność któregokolwiek zapisu umowy nie powoduje nieważności całej umowy. W przypadku gdy którykolwiek z zapisów umowy zostanie prawomocnie uznany za nieważny, w jego miejsce stosuje się odpowiedni przepis prawa powszechnego. </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Wysłanie pisma na adres</w:t>
      </w:r>
      <w:r>
        <w:rPr>
          <w:rFonts w:ascii="Calibri" w:eastAsia="Calibri" w:hAnsi="Calibri" w:cs="Calibri"/>
          <w:b/>
          <w:color w:val="000000"/>
          <w:sz w:val="22"/>
          <w:szCs w:val="22"/>
        </w:rPr>
        <w:t xml:space="preserve"> </w:t>
      </w:r>
      <w:r>
        <w:rPr>
          <w:rFonts w:ascii="Calibri" w:eastAsia="Calibri" w:hAnsi="Calibri" w:cs="Calibri"/>
          <w:color w:val="000000"/>
          <w:sz w:val="22"/>
          <w:szCs w:val="22"/>
        </w:rPr>
        <w:t>Stron</w:t>
      </w:r>
      <w:r>
        <w:rPr>
          <w:rFonts w:ascii="Calibri" w:eastAsia="Calibri" w:hAnsi="Calibri" w:cs="Calibri"/>
          <w:color w:val="000000"/>
          <w:sz w:val="22"/>
          <w:szCs w:val="22"/>
        </w:rPr>
        <w:t>y, w przypadku jego niepodjęcia, wywołuje skutek doręczenia z dniem powtórnej awizacji.</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 sprawach nieuregulowanych umową zastosowanie mają odpowiednie przepisy kodeksu cywilnego oraz ustawy Prawo zamówień publicznych.</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Sądem właściwym do rozstrzygania spor</w:t>
      </w:r>
      <w:r>
        <w:rPr>
          <w:rFonts w:ascii="Calibri" w:eastAsia="Calibri" w:hAnsi="Calibri" w:cs="Calibri"/>
          <w:color w:val="000000"/>
          <w:sz w:val="22"/>
          <w:szCs w:val="22"/>
        </w:rPr>
        <w:t>ów mogących zaistnieć w związku z umową jest sąd właściwy dla siedziby Zamawiającego.</w:t>
      </w:r>
    </w:p>
    <w:p w:rsidR="00514A2A" w:rsidRDefault="00772040">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Do umowy załączono następujące dokumenty, stanowiące jej integralną część:</w:t>
      </w:r>
    </w:p>
    <w:p w:rsidR="00514A2A" w:rsidRDefault="00772040">
      <w:pPr>
        <w:numPr>
          <w:ilvl w:val="1"/>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załącznik nr 1 – Opis przedmiotu zamówienia</w:t>
      </w:r>
    </w:p>
    <w:p w:rsidR="00514A2A" w:rsidRDefault="00772040">
      <w:pPr>
        <w:numPr>
          <w:ilvl w:val="1"/>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załącznik nr 2 - Zakres przetwarzanych danych osobowych </w:t>
      </w:r>
    </w:p>
    <w:p w:rsidR="00514A2A" w:rsidRDefault="00772040">
      <w:pPr>
        <w:numPr>
          <w:ilvl w:val="1"/>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załącznik nr 4 -  Wzór upoważnienia do przetwarzania danych osobowych</w:t>
      </w:r>
    </w:p>
    <w:p w:rsidR="00514A2A" w:rsidRDefault="00772040">
      <w:pPr>
        <w:numPr>
          <w:ilvl w:val="1"/>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załącznik nr 5 - Wzór odwołania upoważnienia do przetwarzania danych osobowych</w:t>
      </w:r>
    </w:p>
    <w:p w:rsidR="00514A2A" w:rsidRDefault="00772040">
      <w:pPr>
        <w:numPr>
          <w:ilvl w:val="1"/>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załącznik nr 6 – </w:t>
      </w:r>
      <w:r>
        <w:rPr>
          <w:rFonts w:ascii="Calibri" w:eastAsia="Calibri" w:hAnsi="Calibri" w:cs="Calibri"/>
          <w:sz w:val="22"/>
          <w:szCs w:val="22"/>
        </w:rPr>
        <w:t>K</w:t>
      </w:r>
      <w:r>
        <w:rPr>
          <w:rFonts w:ascii="Calibri" w:eastAsia="Calibri" w:hAnsi="Calibri" w:cs="Calibri"/>
          <w:color w:val="000000"/>
          <w:sz w:val="22"/>
          <w:szCs w:val="22"/>
        </w:rPr>
        <w:t>lauzula informacyjna.</w:t>
      </w:r>
    </w:p>
    <w:p w:rsidR="00514A2A" w:rsidRDefault="00514A2A">
      <w:pPr>
        <w:pBdr>
          <w:top w:val="nil"/>
          <w:left w:val="nil"/>
          <w:bottom w:val="nil"/>
          <w:right w:val="nil"/>
          <w:between w:val="nil"/>
        </w:pBdr>
        <w:spacing w:line="276" w:lineRule="auto"/>
        <w:jc w:val="both"/>
        <w:rPr>
          <w:rFonts w:ascii="Arial" w:eastAsia="Arial" w:hAnsi="Arial" w:cs="Arial"/>
          <w:color w:val="000000"/>
          <w:sz w:val="22"/>
          <w:szCs w:val="22"/>
        </w:rPr>
      </w:pPr>
    </w:p>
    <w:p w:rsidR="00514A2A" w:rsidRDefault="00514A2A">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22"/>
        <w:gridCol w:w="4550"/>
      </w:tblGrid>
      <w:tr w:rsidR="00514A2A">
        <w:tc>
          <w:tcPr>
            <w:tcW w:w="4522" w:type="dxa"/>
          </w:tcPr>
          <w:p w:rsidR="00514A2A" w:rsidRDefault="0077204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t>
            </w:r>
          </w:p>
        </w:tc>
        <w:tc>
          <w:tcPr>
            <w:tcW w:w="4550" w:type="dxa"/>
          </w:tcPr>
          <w:p w:rsidR="00514A2A" w:rsidRDefault="00772040">
            <w:pPr>
              <w:pBdr>
                <w:top w:val="nil"/>
                <w:left w:val="nil"/>
                <w:bottom w:val="nil"/>
                <w:right w:val="nil"/>
                <w:between w:val="nil"/>
              </w:pBdr>
              <w:spacing w:line="276" w:lineRule="auto"/>
              <w:jc w:val="right"/>
              <w:rPr>
                <w:rFonts w:ascii="Arial" w:eastAsia="Arial" w:hAnsi="Arial" w:cs="Arial"/>
                <w:color w:val="000000"/>
                <w:sz w:val="22"/>
                <w:szCs w:val="22"/>
              </w:rPr>
            </w:pPr>
            <w:r>
              <w:rPr>
                <w:rFonts w:ascii="Arial" w:eastAsia="Arial" w:hAnsi="Arial" w:cs="Arial"/>
                <w:color w:val="000000"/>
                <w:sz w:val="22"/>
                <w:szCs w:val="22"/>
              </w:rPr>
              <w:t>........................................</w:t>
            </w:r>
          </w:p>
        </w:tc>
      </w:tr>
      <w:tr w:rsidR="00514A2A">
        <w:tc>
          <w:tcPr>
            <w:tcW w:w="4522" w:type="dxa"/>
          </w:tcPr>
          <w:p w:rsidR="00514A2A" w:rsidRDefault="0077204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ZAMAWIAJĄCY</w:t>
            </w:r>
          </w:p>
        </w:tc>
        <w:tc>
          <w:tcPr>
            <w:tcW w:w="4550" w:type="dxa"/>
          </w:tcPr>
          <w:p w:rsidR="00514A2A" w:rsidRDefault="00772040">
            <w:pPr>
              <w:pBdr>
                <w:top w:val="nil"/>
                <w:left w:val="nil"/>
                <w:bottom w:val="nil"/>
                <w:right w:val="nil"/>
                <w:between w:val="nil"/>
              </w:pBdr>
              <w:spacing w:line="276" w:lineRule="auto"/>
              <w:jc w:val="right"/>
              <w:rPr>
                <w:rFonts w:ascii="Arial" w:eastAsia="Arial" w:hAnsi="Arial" w:cs="Arial"/>
                <w:color w:val="000000"/>
                <w:sz w:val="22"/>
                <w:szCs w:val="22"/>
              </w:rPr>
            </w:pPr>
            <w:r>
              <w:rPr>
                <w:rFonts w:ascii="Arial" w:eastAsia="Arial" w:hAnsi="Arial" w:cs="Arial"/>
                <w:b/>
                <w:color w:val="000000"/>
                <w:sz w:val="22"/>
                <w:szCs w:val="22"/>
              </w:rPr>
              <w:t>WYKONAWCA</w:t>
            </w:r>
          </w:p>
        </w:tc>
      </w:tr>
    </w:tbl>
    <w:p w:rsidR="00514A2A" w:rsidRDefault="00514A2A"/>
    <w:sectPr w:rsidR="00514A2A">
      <w:type w:val="continuous"/>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40" w:rsidRDefault="00772040">
      <w:r>
        <w:separator/>
      </w:r>
    </w:p>
  </w:endnote>
  <w:endnote w:type="continuationSeparator" w:id="0">
    <w:p w:rsidR="00772040" w:rsidRDefault="0077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40" w:rsidRDefault="00772040">
      <w:r>
        <w:separator/>
      </w:r>
    </w:p>
  </w:footnote>
  <w:footnote w:type="continuationSeparator" w:id="0">
    <w:p w:rsidR="00772040" w:rsidRDefault="00772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2A" w:rsidRDefault="00772040">
    <w:pPr>
      <w:pBdr>
        <w:top w:val="nil"/>
        <w:left w:val="nil"/>
        <w:bottom w:val="nil"/>
        <w:right w:val="nil"/>
        <w:between w:val="nil"/>
      </w:pBdr>
      <w:tabs>
        <w:tab w:val="center" w:pos="4536"/>
        <w:tab w:val="right" w:pos="9072"/>
      </w:tabs>
      <w:rPr>
        <w:color w:val="000000"/>
      </w:rPr>
    </w:pPr>
    <w:r>
      <w:rPr>
        <w:b/>
        <w:noProof/>
      </w:rPr>
      <w:drawing>
        <wp:inline distT="0" distB="0" distL="0" distR="0">
          <wp:extent cx="5619115" cy="4953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9115" cy="495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D2E"/>
    <w:multiLevelType w:val="multilevel"/>
    <w:tmpl w:val="6172BF9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615052F"/>
    <w:multiLevelType w:val="multilevel"/>
    <w:tmpl w:val="12E07460"/>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71424"/>
    <w:multiLevelType w:val="multilevel"/>
    <w:tmpl w:val="CFDCE882"/>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50707"/>
    <w:multiLevelType w:val="multilevel"/>
    <w:tmpl w:val="7B2A55B8"/>
    <w:lvl w:ilvl="0">
      <w:start w:val="3"/>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D45CBE"/>
    <w:multiLevelType w:val="multilevel"/>
    <w:tmpl w:val="37C4D0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E74EC4"/>
    <w:multiLevelType w:val="multilevel"/>
    <w:tmpl w:val="F574E35E"/>
    <w:lvl w:ilvl="0">
      <w:start w:val="4"/>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2D1603"/>
    <w:multiLevelType w:val="multilevel"/>
    <w:tmpl w:val="63B472A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A6ADF"/>
    <w:multiLevelType w:val="multilevel"/>
    <w:tmpl w:val="67AA6934"/>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6C2CA2"/>
    <w:multiLevelType w:val="multilevel"/>
    <w:tmpl w:val="06847614"/>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6A446F"/>
    <w:multiLevelType w:val="multilevel"/>
    <w:tmpl w:val="4790BC86"/>
    <w:lvl w:ilvl="0">
      <w:start w:val="1"/>
      <w:numFmt w:val="decimal"/>
      <w:lvlText w:val="%1."/>
      <w:lvlJc w:val="left"/>
      <w:pPr>
        <w:ind w:left="720" w:hanging="360"/>
      </w:pPr>
    </w:lvl>
    <w:lvl w:ilvl="1">
      <w:start w:val="1"/>
      <w:numFmt w:val="decimal"/>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0B4569"/>
    <w:multiLevelType w:val="multilevel"/>
    <w:tmpl w:val="071E7836"/>
    <w:lvl w:ilvl="0">
      <w:start w:val="1"/>
      <w:numFmt w:val="decimal"/>
      <w:lvlText w:val="%1)"/>
      <w:lvlJc w:val="left"/>
      <w:pPr>
        <w:ind w:left="928"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F88382F"/>
    <w:multiLevelType w:val="multilevel"/>
    <w:tmpl w:val="3F66AE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0560BD"/>
    <w:multiLevelType w:val="multilevel"/>
    <w:tmpl w:val="F5847232"/>
    <w:lvl w:ilvl="0">
      <w:start w:val="1"/>
      <w:numFmt w:val="decimal"/>
      <w:lvlText w:val="%1)"/>
      <w:lvlJc w:val="left"/>
      <w:pPr>
        <w:ind w:left="928" w:hanging="360"/>
      </w:pPr>
      <w:rPr>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13" w15:restartNumberingAfterBreak="0">
    <w:nsid w:val="4BFC4981"/>
    <w:multiLevelType w:val="multilevel"/>
    <w:tmpl w:val="31D07618"/>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161DE8"/>
    <w:multiLevelType w:val="multilevel"/>
    <w:tmpl w:val="0784C874"/>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A44320"/>
    <w:multiLevelType w:val="multilevel"/>
    <w:tmpl w:val="D3EA566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BEF2E93"/>
    <w:multiLevelType w:val="multilevel"/>
    <w:tmpl w:val="E5162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D501FC7"/>
    <w:multiLevelType w:val="multilevel"/>
    <w:tmpl w:val="7F9AB036"/>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5F6140"/>
    <w:multiLevelType w:val="multilevel"/>
    <w:tmpl w:val="1F1CE218"/>
    <w:lvl w:ilvl="0">
      <w:start w:val="5"/>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0B54E12"/>
    <w:multiLevelType w:val="multilevel"/>
    <w:tmpl w:val="BF38598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1F0051B"/>
    <w:multiLevelType w:val="multilevel"/>
    <w:tmpl w:val="FFA05228"/>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57808C1"/>
    <w:multiLevelType w:val="multilevel"/>
    <w:tmpl w:val="FD0A1444"/>
    <w:lvl w:ilvl="0">
      <w:start w:val="1"/>
      <w:numFmt w:val="decimal"/>
      <w:lvlText w:val="%1."/>
      <w:lvlJc w:val="left"/>
      <w:pPr>
        <w:ind w:left="720" w:hanging="360"/>
      </w:pPr>
      <w:rPr>
        <w:b w:val="0"/>
      </w:rPr>
    </w:lvl>
    <w:lvl w:ilvl="1">
      <w:start w:val="1"/>
      <w:numFmt w:val="decimal"/>
      <w:lvlText w:val="%2)"/>
      <w:lvlJc w:val="left"/>
      <w:pPr>
        <w:ind w:left="1211"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C113E3"/>
    <w:multiLevelType w:val="multilevel"/>
    <w:tmpl w:val="3E6880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F5C6147"/>
    <w:multiLevelType w:val="multilevel"/>
    <w:tmpl w:val="4D926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FF018FC"/>
    <w:multiLevelType w:val="multilevel"/>
    <w:tmpl w:val="410A8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920DCE"/>
    <w:multiLevelType w:val="multilevel"/>
    <w:tmpl w:val="A1CA5D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902C23"/>
    <w:multiLevelType w:val="multilevel"/>
    <w:tmpl w:val="F26CC97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1B7690"/>
    <w:multiLevelType w:val="multilevel"/>
    <w:tmpl w:val="A2A64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F33C75"/>
    <w:multiLevelType w:val="multilevel"/>
    <w:tmpl w:val="204A1F3C"/>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A473AFF"/>
    <w:multiLevelType w:val="multilevel"/>
    <w:tmpl w:val="F77E67BC"/>
    <w:lvl w:ilvl="0">
      <w:start w:val="15"/>
      <w:numFmt w:val="decimal"/>
      <w:lvlText w:val="%1."/>
      <w:lvlJc w:val="left"/>
      <w:pPr>
        <w:ind w:left="435" w:hanging="435"/>
      </w:p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23"/>
  </w:num>
  <w:num w:numId="3">
    <w:abstractNumId w:val="14"/>
  </w:num>
  <w:num w:numId="4">
    <w:abstractNumId w:val="15"/>
  </w:num>
  <w:num w:numId="5">
    <w:abstractNumId w:val="18"/>
  </w:num>
  <w:num w:numId="6">
    <w:abstractNumId w:val="7"/>
  </w:num>
  <w:num w:numId="7">
    <w:abstractNumId w:val="6"/>
  </w:num>
  <w:num w:numId="8">
    <w:abstractNumId w:val="2"/>
  </w:num>
  <w:num w:numId="9">
    <w:abstractNumId w:val="8"/>
  </w:num>
  <w:num w:numId="10">
    <w:abstractNumId w:val="9"/>
  </w:num>
  <w:num w:numId="11">
    <w:abstractNumId w:val="22"/>
  </w:num>
  <w:num w:numId="12">
    <w:abstractNumId w:val="13"/>
  </w:num>
  <w:num w:numId="13">
    <w:abstractNumId w:val="29"/>
  </w:num>
  <w:num w:numId="14">
    <w:abstractNumId w:val="4"/>
  </w:num>
  <w:num w:numId="15">
    <w:abstractNumId w:val="27"/>
  </w:num>
  <w:num w:numId="16">
    <w:abstractNumId w:val="19"/>
  </w:num>
  <w:num w:numId="17">
    <w:abstractNumId w:val="24"/>
  </w:num>
  <w:num w:numId="18">
    <w:abstractNumId w:val="5"/>
  </w:num>
  <w:num w:numId="19">
    <w:abstractNumId w:val="0"/>
  </w:num>
  <w:num w:numId="20">
    <w:abstractNumId w:val="21"/>
  </w:num>
  <w:num w:numId="21">
    <w:abstractNumId w:val="17"/>
  </w:num>
  <w:num w:numId="22">
    <w:abstractNumId w:val="12"/>
  </w:num>
  <w:num w:numId="23">
    <w:abstractNumId w:val="11"/>
  </w:num>
  <w:num w:numId="24">
    <w:abstractNumId w:val="10"/>
  </w:num>
  <w:num w:numId="25">
    <w:abstractNumId w:val="1"/>
  </w:num>
  <w:num w:numId="26">
    <w:abstractNumId w:val="28"/>
  </w:num>
  <w:num w:numId="27">
    <w:abstractNumId w:val="20"/>
  </w:num>
  <w:num w:numId="28">
    <w:abstractNumId w:val="3"/>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2A"/>
    <w:rsid w:val="00196D92"/>
    <w:rsid w:val="00514A2A"/>
    <w:rsid w:val="00772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4A8E7-5A8D-453F-A074-395997A3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43528"/>
  </w:style>
  <w:style w:type="paragraph" w:styleId="Nagwek1">
    <w:name w:val="heading 1"/>
    <w:basedOn w:val="Normalny"/>
    <w:next w:val="Normalny"/>
    <w:rsid w:val="00543528"/>
    <w:pPr>
      <w:keepNext/>
      <w:keepLines/>
      <w:spacing w:before="480" w:after="120"/>
      <w:outlineLvl w:val="0"/>
    </w:pPr>
    <w:rPr>
      <w:b/>
      <w:sz w:val="48"/>
      <w:szCs w:val="48"/>
    </w:rPr>
  </w:style>
  <w:style w:type="paragraph" w:styleId="Nagwek2">
    <w:name w:val="heading 2"/>
    <w:basedOn w:val="Normalny"/>
    <w:next w:val="Normalny"/>
    <w:rsid w:val="00543528"/>
    <w:pPr>
      <w:keepNext/>
      <w:keepLines/>
      <w:spacing w:before="360" w:after="80"/>
      <w:outlineLvl w:val="1"/>
    </w:pPr>
    <w:rPr>
      <w:b/>
      <w:sz w:val="36"/>
      <w:szCs w:val="36"/>
    </w:rPr>
  </w:style>
  <w:style w:type="paragraph" w:styleId="Nagwek3">
    <w:name w:val="heading 3"/>
    <w:basedOn w:val="Normalny"/>
    <w:next w:val="Normalny"/>
    <w:rsid w:val="00543528"/>
    <w:pPr>
      <w:keepNext/>
      <w:keepLines/>
      <w:spacing w:before="280" w:after="80"/>
      <w:outlineLvl w:val="2"/>
    </w:pPr>
    <w:rPr>
      <w:b/>
      <w:sz w:val="28"/>
      <w:szCs w:val="28"/>
    </w:rPr>
  </w:style>
  <w:style w:type="paragraph" w:styleId="Nagwek4">
    <w:name w:val="heading 4"/>
    <w:basedOn w:val="Normalny"/>
    <w:next w:val="Normalny"/>
    <w:rsid w:val="00543528"/>
    <w:pPr>
      <w:keepNext/>
      <w:keepLines/>
      <w:spacing w:before="240" w:after="40"/>
      <w:outlineLvl w:val="3"/>
    </w:pPr>
    <w:rPr>
      <w:b/>
    </w:rPr>
  </w:style>
  <w:style w:type="paragraph" w:styleId="Nagwek5">
    <w:name w:val="heading 5"/>
    <w:basedOn w:val="Normalny"/>
    <w:next w:val="Normalny"/>
    <w:rsid w:val="00543528"/>
    <w:pPr>
      <w:keepNext/>
      <w:keepLines/>
      <w:spacing w:before="220" w:after="40"/>
      <w:outlineLvl w:val="4"/>
    </w:pPr>
    <w:rPr>
      <w:b/>
      <w:sz w:val="22"/>
      <w:szCs w:val="22"/>
    </w:rPr>
  </w:style>
  <w:style w:type="paragraph" w:styleId="Nagwek6">
    <w:name w:val="heading 6"/>
    <w:basedOn w:val="Normalny"/>
    <w:next w:val="Normalny"/>
    <w:rsid w:val="0054352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rsid w:val="00543528"/>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543528"/>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rsid w:val="00543528"/>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unhideWhenUsed/>
    <w:rsid w:val="00543528"/>
    <w:rPr>
      <w:sz w:val="20"/>
      <w:szCs w:val="20"/>
    </w:rPr>
  </w:style>
  <w:style w:type="character" w:customStyle="1" w:styleId="TekstkomentarzaZnak">
    <w:name w:val="Tekst komentarza Znak"/>
    <w:basedOn w:val="Domylnaczcionkaakapitu"/>
    <w:link w:val="Tekstkomentarza"/>
    <w:uiPriority w:val="99"/>
    <w:rsid w:val="00543528"/>
    <w:rPr>
      <w:sz w:val="20"/>
      <w:szCs w:val="20"/>
    </w:rPr>
  </w:style>
  <w:style w:type="character" w:styleId="Odwoaniedokomentarza">
    <w:name w:val="annotation reference"/>
    <w:basedOn w:val="Domylnaczcionkaakapitu"/>
    <w:uiPriority w:val="99"/>
    <w:semiHidden/>
    <w:unhideWhenUsed/>
    <w:rsid w:val="00543528"/>
    <w:rPr>
      <w:sz w:val="16"/>
      <w:szCs w:val="16"/>
    </w:rPr>
  </w:style>
  <w:style w:type="paragraph" w:styleId="Tekstdymka">
    <w:name w:val="Balloon Text"/>
    <w:basedOn w:val="Normalny"/>
    <w:link w:val="TekstdymkaZnak"/>
    <w:uiPriority w:val="99"/>
    <w:semiHidden/>
    <w:unhideWhenUsed/>
    <w:rsid w:val="00EA0F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0FDF"/>
    <w:rPr>
      <w:rFonts w:ascii="Segoe UI" w:hAnsi="Segoe UI" w:cs="Segoe UI"/>
      <w:sz w:val="18"/>
      <w:szCs w:val="18"/>
    </w:rPr>
  </w:style>
  <w:style w:type="paragraph" w:styleId="Nagwek">
    <w:name w:val="header"/>
    <w:basedOn w:val="Normalny"/>
    <w:link w:val="NagwekZnak"/>
    <w:uiPriority w:val="99"/>
    <w:unhideWhenUsed/>
    <w:rsid w:val="006B32AA"/>
    <w:pPr>
      <w:tabs>
        <w:tab w:val="center" w:pos="4536"/>
        <w:tab w:val="right" w:pos="9072"/>
      </w:tabs>
    </w:pPr>
  </w:style>
  <w:style w:type="character" w:customStyle="1" w:styleId="NagwekZnak">
    <w:name w:val="Nagłówek Znak"/>
    <w:basedOn w:val="Domylnaczcionkaakapitu"/>
    <w:link w:val="Nagwek"/>
    <w:uiPriority w:val="99"/>
    <w:rsid w:val="006B32AA"/>
  </w:style>
  <w:style w:type="paragraph" w:styleId="Stopka">
    <w:name w:val="footer"/>
    <w:basedOn w:val="Normalny"/>
    <w:link w:val="StopkaZnak"/>
    <w:uiPriority w:val="99"/>
    <w:unhideWhenUsed/>
    <w:rsid w:val="006B32AA"/>
    <w:pPr>
      <w:tabs>
        <w:tab w:val="center" w:pos="4536"/>
        <w:tab w:val="right" w:pos="9072"/>
      </w:tabs>
    </w:pPr>
  </w:style>
  <w:style w:type="character" w:customStyle="1" w:styleId="StopkaZnak">
    <w:name w:val="Stopka Znak"/>
    <w:basedOn w:val="Domylnaczcionkaakapitu"/>
    <w:link w:val="Stopka"/>
    <w:uiPriority w:val="99"/>
    <w:rsid w:val="006B32AA"/>
  </w:style>
  <w:style w:type="paragraph" w:styleId="Tematkomentarza">
    <w:name w:val="annotation subject"/>
    <w:basedOn w:val="Tekstkomentarza"/>
    <w:next w:val="Tekstkomentarza"/>
    <w:link w:val="TematkomentarzaZnak"/>
    <w:uiPriority w:val="99"/>
    <w:semiHidden/>
    <w:unhideWhenUsed/>
    <w:rsid w:val="00F11413"/>
    <w:rPr>
      <w:b/>
      <w:bCs/>
    </w:rPr>
  </w:style>
  <w:style w:type="character" w:customStyle="1" w:styleId="TematkomentarzaZnak">
    <w:name w:val="Temat komentarza Znak"/>
    <w:basedOn w:val="TekstkomentarzaZnak"/>
    <w:link w:val="Tematkomentarza"/>
    <w:uiPriority w:val="99"/>
    <w:semiHidden/>
    <w:rsid w:val="00F11413"/>
    <w:rPr>
      <w:b/>
      <w:bCs/>
      <w:sz w:val="20"/>
      <w:szCs w:val="20"/>
    </w:rPr>
  </w:style>
  <w:style w:type="paragraph" w:styleId="Akapitzlist">
    <w:name w:val="List Paragraph"/>
    <w:basedOn w:val="Normalny"/>
    <w:uiPriority w:val="34"/>
    <w:qFormat/>
    <w:rsid w:val="008D2B10"/>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link w:val="BezodstpwZnak"/>
    <w:uiPriority w:val="1"/>
    <w:qFormat/>
    <w:rsid w:val="00816994"/>
    <w:rPr>
      <w:rFonts w:ascii="Calibri" w:eastAsia="Calibri" w:hAnsi="Calibri"/>
      <w:sz w:val="22"/>
      <w:szCs w:val="22"/>
      <w:lang w:eastAsia="en-US"/>
    </w:rPr>
  </w:style>
  <w:style w:type="numbering" w:customStyle="1" w:styleId="Styl5">
    <w:name w:val="Styl5"/>
    <w:uiPriority w:val="99"/>
    <w:rsid w:val="00816994"/>
  </w:style>
  <w:style w:type="paragraph" w:customStyle="1" w:styleId="Bezodstpw1">
    <w:name w:val="Bez odstępów1"/>
    <w:uiPriority w:val="1"/>
    <w:qFormat/>
    <w:rsid w:val="00816994"/>
    <w:pPr>
      <w:spacing w:after="160" w:line="259" w:lineRule="auto"/>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816994"/>
    <w:pPr>
      <w:suppressAutoHyphens/>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816994"/>
    <w:rPr>
      <w:sz w:val="20"/>
      <w:szCs w:val="20"/>
      <w:lang w:eastAsia="ar-SA"/>
    </w:rPr>
  </w:style>
  <w:style w:type="character" w:styleId="Odwoanieprzypisudolnego">
    <w:name w:val="footnote reference"/>
    <w:basedOn w:val="Domylnaczcionkaakapitu"/>
    <w:uiPriority w:val="99"/>
    <w:semiHidden/>
    <w:unhideWhenUsed/>
    <w:rsid w:val="00816994"/>
    <w:rPr>
      <w:vertAlign w:val="superscript"/>
    </w:rPr>
  </w:style>
  <w:style w:type="paragraph" w:styleId="Poprawka">
    <w:name w:val="Revision"/>
    <w:hidden/>
    <w:uiPriority w:val="99"/>
    <w:semiHidden/>
    <w:rsid w:val="00DB5F25"/>
  </w:style>
  <w:style w:type="table" w:customStyle="1" w:styleId="a0">
    <w:basedOn w:val="TableNormal1"/>
    <w:tblPr>
      <w:tblStyleRowBandSize w:val="1"/>
      <w:tblStyleColBandSize w:val="1"/>
      <w:tblCellMar>
        <w:left w:w="108" w:type="dxa"/>
        <w:right w:w="108" w:type="dxa"/>
      </w:tblCellMar>
    </w:tblPr>
  </w:style>
  <w:style w:type="character" w:customStyle="1" w:styleId="BezodstpwZnak">
    <w:name w:val="Bez odstępów Znak"/>
    <w:link w:val="Bezodstpw"/>
    <w:uiPriority w:val="1"/>
    <w:qFormat/>
    <w:rsid w:val="00ED09DB"/>
    <w:rPr>
      <w:rFonts w:ascii="Calibri" w:eastAsia="Calibri" w:hAnsi="Calibri"/>
      <w:sz w:val="22"/>
      <w:szCs w:val="22"/>
      <w:lang w:eastAsia="en-US"/>
    </w:r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e.edu.pl/pl/r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AtIB30U31VZHrHmZ5pAa8MQWg==">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4010</Words>
  <Characters>24060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Wasilewska</dc:creator>
  <cp:lastModifiedBy>IBE-MP</cp:lastModifiedBy>
  <cp:revision>2</cp:revision>
  <dcterms:created xsi:type="dcterms:W3CDTF">2022-09-20T13:17:00Z</dcterms:created>
  <dcterms:modified xsi:type="dcterms:W3CDTF">2022-09-20T13:17:00Z</dcterms:modified>
</cp:coreProperties>
</file>